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ED9EF" w14:textId="5827FC72" w:rsidR="00D06EC1" w:rsidRPr="00E42EFA" w:rsidRDefault="00E42EFA" w:rsidP="00E42EFA">
      <w:pPr>
        <w:rPr>
          <w:rFonts w:eastAsia="Calibri" w:cs="Times New Roman"/>
          <w:i/>
          <w:iCs/>
          <w:sz w:val="22"/>
        </w:rPr>
      </w:pPr>
      <w:r w:rsidRPr="003C61F2" w:rsidDel="00FA2262">
        <w:rPr>
          <w:rFonts w:eastAsia="Calibri" w:cs="Times New Roman"/>
          <w:b/>
          <w:bCs/>
          <w:i/>
          <w:iCs/>
          <w:sz w:val="22"/>
        </w:rPr>
        <w:t>Disclaimer:</w:t>
      </w:r>
      <w:r w:rsidRPr="003C61F2" w:rsidDel="00FA2262">
        <w:rPr>
          <w:rFonts w:eastAsia="Calibri" w:cs="Times New Roman"/>
          <w:i/>
          <w:iCs/>
          <w:sz w:val="22"/>
        </w:rPr>
        <w:t xml:space="preserve"> Th</w:t>
      </w:r>
      <w:r w:rsidRPr="003C61F2">
        <w:rPr>
          <w:rFonts w:eastAsia="Calibri" w:cs="Times New Roman"/>
          <w:i/>
          <w:iCs/>
          <w:sz w:val="22"/>
        </w:rPr>
        <w:t>is is the</w:t>
      </w:r>
      <w:r w:rsidRPr="003C61F2" w:rsidDel="00FA2262">
        <w:rPr>
          <w:rFonts w:eastAsia="Calibri" w:cs="Times New Roman"/>
          <w:i/>
          <w:iCs/>
          <w:sz w:val="22"/>
        </w:rPr>
        <w:t xml:space="preserve"> BEAD </w:t>
      </w:r>
      <w:r>
        <w:rPr>
          <w:rFonts w:eastAsia="Calibri" w:cs="Times New Roman"/>
          <w:i/>
          <w:iCs/>
          <w:sz w:val="22"/>
        </w:rPr>
        <w:t>Pre-Construction NEPA and Permitting Timeline</w:t>
      </w:r>
      <w:r w:rsidRPr="003C61F2">
        <w:rPr>
          <w:rFonts w:eastAsia="Calibri" w:cs="Times New Roman"/>
          <w:i/>
          <w:iCs/>
          <w:sz w:val="22"/>
        </w:rPr>
        <w:t xml:space="preserve"> </w:t>
      </w:r>
      <w:r w:rsidRPr="003C61F2">
        <w:rPr>
          <w:rFonts w:eastAsia="Calibri" w:cs="Times New Roman"/>
          <w:b/>
          <w:bCs/>
          <w:i/>
          <w:iCs/>
          <w:sz w:val="22"/>
        </w:rPr>
        <w:t xml:space="preserve">Version </w:t>
      </w:r>
      <w:r>
        <w:rPr>
          <w:rFonts w:eastAsia="Calibri" w:cs="Times New Roman"/>
          <w:b/>
          <w:bCs/>
          <w:i/>
          <w:iCs/>
          <w:sz w:val="22"/>
        </w:rPr>
        <w:t>2</w:t>
      </w:r>
      <w:r w:rsidRPr="003C61F2">
        <w:rPr>
          <w:rFonts w:eastAsia="Calibri" w:cs="Times New Roman"/>
          <w:i/>
          <w:iCs/>
          <w:sz w:val="22"/>
        </w:rPr>
        <w:t xml:space="preserve">, published on </w:t>
      </w:r>
      <w:r w:rsidRPr="00D02F56">
        <w:rPr>
          <w:rFonts w:eastAsia="Calibri" w:cs="Times New Roman"/>
          <w:b/>
          <w:bCs/>
          <w:i/>
          <w:iCs/>
          <w:sz w:val="22"/>
        </w:rPr>
        <w:t>March 6</w:t>
      </w:r>
      <w:r w:rsidRPr="00D02F56">
        <w:rPr>
          <w:rFonts w:eastAsia="Calibri" w:cs="Times New Roman"/>
          <w:b/>
          <w:bCs/>
          <w:i/>
          <w:iCs/>
          <w:sz w:val="22"/>
          <w:vertAlign w:val="superscript"/>
        </w:rPr>
        <w:t>th</w:t>
      </w:r>
      <w:r w:rsidRPr="00D02F56">
        <w:rPr>
          <w:rFonts w:eastAsia="Calibri" w:cs="Times New Roman"/>
          <w:b/>
          <w:bCs/>
          <w:i/>
          <w:iCs/>
          <w:sz w:val="22"/>
        </w:rPr>
        <w:t>, 2026</w:t>
      </w:r>
      <w:proofErr w:type="gramStart"/>
      <w:r w:rsidRPr="00D02F56">
        <w:rPr>
          <w:rFonts w:eastAsia="Calibri" w:cs="Times New Roman"/>
          <w:i/>
          <w:iCs/>
          <w:sz w:val="22"/>
        </w:rPr>
        <w:t>.</w:t>
      </w:r>
      <w:r w:rsidRPr="003C61F2">
        <w:rPr>
          <w:rFonts w:eastAsia="Calibri" w:cs="Times New Roman"/>
          <w:i/>
          <w:iCs/>
          <w:sz w:val="22"/>
        </w:rPr>
        <w:t xml:space="preserve">  </w:t>
      </w:r>
      <w:proofErr w:type="gramEnd"/>
      <w:r w:rsidRPr="003C61F2" w:rsidDel="00FA2262">
        <w:rPr>
          <w:rFonts w:eastAsia="Calibri" w:cs="Times New Roman"/>
          <w:i/>
          <w:iCs/>
          <w:sz w:val="22"/>
        </w:rPr>
        <w:t>The Wisconsin Broadband Office reserves the right to modify or update this document as necessary to effectuate the goals of the BEAD program and remain compliant with State, Federal or NTIA requirements or for any other reason to administer the BEAD program.</w:t>
      </w:r>
    </w:p>
    <w:p w14:paraId="77B22BEC" w14:textId="0926EEAB" w:rsidR="004D1925" w:rsidRPr="00387F40" w:rsidRDefault="001F19DB" w:rsidP="002A78A6">
      <w:pPr>
        <w:jc w:val="center"/>
        <w:rPr>
          <w:b/>
          <w:bCs/>
          <w:sz w:val="40"/>
          <w:szCs w:val="40"/>
        </w:rPr>
      </w:pPr>
      <w:r w:rsidRPr="00387F40">
        <w:rPr>
          <w:b/>
          <w:bCs/>
          <w:sz w:val="40"/>
          <w:szCs w:val="40"/>
        </w:rPr>
        <w:t>Pre-Construction NEPA and Permitting Timeline</w:t>
      </w:r>
    </w:p>
    <w:p w14:paraId="657E753D" w14:textId="0A8F0451" w:rsidR="00670622" w:rsidRDefault="5516998D" w:rsidP="6AC070AF">
      <w:r>
        <w:t>Sub</w:t>
      </w:r>
      <w:r w:rsidR="1F7FB203">
        <w:t>grantee</w:t>
      </w:r>
      <w:r>
        <w:t>s</w:t>
      </w:r>
      <w:r w:rsidR="3B049F3A">
        <w:t xml:space="preserve"> must provide a “milestone schedule” (</w:t>
      </w:r>
      <w:r w:rsidR="0CAF1662">
        <w:t xml:space="preserve">which will be called </w:t>
      </w:r>
      <w:r w:rsidR="40373B6A">
        <w:t xml:space="preserve">“Pre-Construction NEPA and Permitting Timeline”, </w:t>
      </w:r>
      <w:r w:rsidR="00CE055D">
        <w:t>to</w:t>
      </w:r>
      <w:r w:rsidR="40373B6A">
        <w:t xml:space="preserve"> not be confused with </w:t>
      </w:r>
      <w:r w:rsidR="44B3E633">
        <w:t xml:space="preserve">the milestone schedule tied to the BEAD </w:t>
      </w:r>
      <w:r w:rsidR="6B754EF3">
        <w:t>milestone payments</w:t>
      </w:r>
      <w:r w:rsidR="3B5AA8BD">
        <w:t xml:space="preserve"> detailed in the</w:t>
      </w:r>
      <w:r w:rsidR="44B3E633">
        <w:t xml:space="preserve"> Grant Agreement)</w:t>
      </w:r>
      <w:r w:rsidR="0CAA681F">
        <w:t xml:space="preserve"> to initiate </w:t>
      </w:r>
      <w:r w:rsidR="53FC2584">
        <w:t xml:space="preserve">National </w:t>
      </w:r>
      <w:r w:rsidR="3D8C78C8">
        <w:t xml:space="preserve">Environmental Policy Act (NEPA) Review by </w:t>
      </w:r>
      <w:r w:rsidR="447B03D5">
        <w:t>the National Telecommunications and Information Administration (NTIA)</w:t>
      </w:r>
      <w:r w:rsidR="76CBBB45">
        <w:t>. This Pre-Construction NEPA</w:t>
      </w:r>
      <w:r w:rsidR="4B3A8ED2">
        <w:t xml:space="preserve"> </w:t>
      </w:r>
      <w:r w:rsidR="76CBBB45">
        <w:t xml:space="preserve">and Permitting </w:t>
      </w:r>
      <w:r w:rsidR="00D06EC1">
        <w:t>T</w:t>
      </w:r>
      <w:r w:rsidR="76CBBB45">
        <w:t>imeline must</w:t>
      </w:r>
      <w:r w:rsidR="6EA6B196">
        <w:t xml:space="preserve"> </w:t>
      </w:r>
      <w:r w:rsidR="5730BEE6">
        <w:t xml:space="preserve">identify specific deadlines and </w:t>
      </w:r>
      <w:proofErr w:type="gramStart"/>
      <w:r w:rsidR="5730BEE6">
        <w:t>describing</w:t>
      </w:r>
      <w:proofErr w:type="gramEnd"/>
      <w:r w:rsidR="5730BEE6">
        <w:t xml:space="preserve"> how the Sub</w:t>
      </w:r>
      <w:r w:rsidR="3F3C62AE">
        <w:t>grantee</w:t>
      </w:r>
      <w:r w:rsidR="5730BEE6">
        <w:t xml:space="preserve"> proposes to meet timing requirements including, as required, the completion of consultations, the completion of NEPA and Section 106 reviews, and the submission of Environmental Assessments (EAs) or Environmental Impact Statements (EISs)</w:t>
      </w:r>
      <w:r w:rsidR="1D395B5E">
        <w:t>.</w:t>
      </w:r>
      <w:r w:rsidR="597255A8">
        <w:t xml:space="preserve"> The Pre-Construction NEPA and Permitting Timeline will be</w:t>
      </w:r>
      <w:r w:rsidR="0D1367C8">
        <w:t xml:space="preserve"> included and</w:t>
      </w:r>
      <w:r w:rsidR="597255A8">
        <w:t xml:space="preserve"> </w:t>
      </w:r>
      <w:r w:rsidR="0D1367C8">
        <w:t>submitted with a required project deployment plan</w:t>
      </w:r>
      <w:r w:rsidR="15CA0B81">
        <w:t xml:space="preserve"> </w:t>
      </w:r>
      <w:r w:rsidR="70B38D87">
        <w:t>following Grant Agreement execution between the Subgrantee and the PSC.</w:t>
      </w:r>
    </w:p>
    <w:p w14:paraId="094BF573" w14:textId="06533EAB" w:rsidR="004D1925" w:rsidRPr="005266B2" w:rsidRDefault="716A84E8" w:rsidP="004D1925">
      <w:r>
        <w:t>In the table</w:t>
      </w:r>
      <w:r w:rsidR="4D20CBD7">
        <w:t xml:space="preserve"> </w:t>
      </w:r>
      <w:r>
        <w:t xml:space="preserve">below, fill out the “anticipated completion of milestone” column for each </w:t>
      </w:r>
      <w:r w:rsidR="54D9FEEE">
        <w:t>row</w:t>
      </w:r>
      <w:r>
        <w:t xml:space="preserve">. </w:t>
      </w:r>
      <w:r w:rsidR="4A9C2F98">
        <w:t>A</w:t>
      </w:r>
      <w:r>
        <w:t>dd notes where it would be useful for</w:t>
      </w:r>
      <w:r w:rsidR="71DD7447">
        <w:t xml:space="preserve"> Public Service Commission</w:t>
      </w:r>
      <w:r>
        <w:t xml:space="preserve"> </w:t>
      </w:r>
      <w:r w:rsidR="71DD7447">
        <w:t>(</w:t>
      </w:r>
      <w:r>
        <w:t>PSC</w:t>
      </w:r>
      <w:r w:rsidR="71DD7447">
        <w:t>)</w:t>
      </w:r>
      <w:r>
        <w:t xml:space="preserve"> staff.</w:t>
      </w:r>
      <w:r w:rsidR="7C8C2E40">
        <w:t xml:space="preserve"> </w:t>
      </w:r>
      <w:r w:rsidR="00AE774D">
        <w:rPr>
          <w:rFonts w:eastAsia="Times New Roman" w:cs="Times New Roman"/>
        </w:rPr>
        <w:t xml:space="preserve">One Timeline shall be completed for each project. If a subrecipient has NEPA Sub-Projects, then one Timeline shall be completed for </w:t>
      </w:r>
      <w:r w:rsidR="00AE774D" w:rsidRPr="009D17E7">
        <w:rPr>
          <w:rFonts w:eastAsia="Times New Roman" w:cs="Times New Roman"/>
          <w:b/>
          <w:bCs/>
        </w:rPr>
        <w:t>each</w:t>
      </w:r>
      <w:r w:rsidR="00AE774D">
        <w:rPr>
          <w:rFonts w:eastAsia="Times New Roman" w:cs="Times New Roman"/>
        </w:rPr>
        <w:t xml:space="preserve"> NEPA </w:t>
      </w:r>
      <w:r w:rsidR="00472F7E">
        <w:rPr>
          <w:rFonts w:eastAsia="Times New Roman" w:cs="Times New Roman"/>
        </w:rPr>
        <w:t>S</w:t>
      </w:r>
      <w:r w:rsidR="00AE774D">
        <w:rPr>
          <w:rFonts w:eastAsia="Times New Roman" w:cs="Times New Roman"/>
        </w:rPr>
        <w:t>ub-</w:t>
      </w:r>
      <w:r w:rsidR="00472F7E">
        <w:rPr>
          <w:rFonts w:eastAsia="Times New Roman" w:cs="Times New Roman"/>
        </w:rPr>
        <w:t>P</w:t>
      </w:r>
      <w:r w:rsidR="00AE774D">
        <w:rPr>
          <w:rFonts w:eastAsia="Times New Roman" w:cs="Times New Roman"/>
        </w:rPr>
        <w:t xml:space="preserve">roject. </w:t>
      </w:r>
      <w:r w:rsidR="3253A345">
        <w:t xml:space="preserve">Note that </w:t>
      </w:r>
      <w:r w:rsidR="1C8AD90F">
        <w:t>it’s possible for milestones to be completed concurrently.</w:t>
      </w:r>
      <w:r w:rsidR="69E138D2">
        <w:t xml:space="preserve"> Some cells have been pre-filled for convenience.</w:t>
      </w:r>
    </w:p>
    <w:p w14:paraId="4213E1DE" w14:textId="11A32E29" w:rsidR="004D1925" w:rsidRPr="004D1925" w:rsidRDefault="716A84E8" w:rsidP="004D1925">
      <w:r>
        <w:t xml:space="preserve">If you anticipate your project falling into a </w:t>
      </w:r>
      <w:hyperlink r:id="rId9">
        <w:r w:rsidRPr="0577CC76">
          <w:rPr>
            <w:rStyle w:val="Hyperlink"/>
          </w:rPr>
          <w:t>Categorical Exclusion</w:t>
        </w:r>
      </w:hyperlink>
      <w:r w:rsidR="2E1BDF3D">
        <w:t xml:space="preserve"> (CatEx)</w:t>
      </w:r>
      <w:r>
        <w:t>, NEPA should take 3-6 months. Environmental Analyses will take longer. Most BEAD projects will be Categorical Exclusions</w:t>
      </w:r>
      <w:proofErr w:type="gramStart"/>
      <w:r>
        <w:t>.  </w:t>
      </w:r>
      <w:proofErr w:type="gramEnd"/>
    </w:p>
    <w:p w14:paraId="0773DA78" w14:textId="7C425C59" w:rsidR="00322F9D" w:rsidRPr="00387F40" w:rsidRDefault="71028C4B">
      <w:r>
        <w:t>S</w:t>
      </w:r>
      <w:r w:rsidR="716A84E8">
        <w:t xml:space="preserve">ubmit this document </w:t>
      </w:r>
      <w:r w:rsidR="0D33B2CE">
        <w:t>as part of your larger project deployment schedule</w:t>
      </w:r>
      <w:r w:rsidR="3E28E997">
        <w:t xml:space="preserve"> to the Grants Management System</w:t>
      </w:r>
      <w:r w:rsidR="1249C097">
        <w:t xml:space="preserve"> as </w:t>
      </w:r>
      <w:r w:rsidR="4E7F7737">
        <w:t xml:space="preserve">document type </w:t>
      </w:r>
      <w:r w:rsidR="5B3A2A38">
        <w:t>“</w:t>
      </w:r>
      <w:r w:rsidR="1249C097">
        <w:t>Onboarding Document</w:t>
      </w:r>
      <w:r w:rsidR="1B13E6EF">
        <w:t>”</w:t>
      </w:r>
      <w:r w:rsidR="716A84E8">
        <w:t>. </w:t>
      </w:r>
      <w:r w:rsidR="5BA0FB42">
        <w:t xml:space="preserve">As staff </w:t>
      </w:r>
      <w:r w:rsidR="39F37563">
        <w:t>availability allows, PSC</w:t>
      </w:r>
      <w:r w:rsidR="1A73F043">
        <w:t xml:space="preserve"> staff will complete Section 106 and Section 7 Consultations on behalf of the Subgrantee.</w:t>
      </w:r>
      <w:r w:rsidR="00322F9D">
        <w:rPr>
          <w:b/>
          <w:bCs/>
        </w:rPr>
        <w:br w:type="page"/>
      </w:r>
    </w:p>
    <w:p w14:paraId="582B6F11" w14:textId="1E224913" w:rsidR="002C6667" w:rsidRPr="002A78A6" w:rsidRDefault="139DF1A2" w:rsidP="004D1925">
      <w:pPr>
        <w:rPr>
          <w:b/>
          <w:bCs/>
        </w:rPr>
      </w:pPr>
      <w:r w:rsidRPr="002A78A6">
        <w:rPr>
          <w:b/>
          <w:bCs/>
        </w:rPr>
        <w:lastRenderedPageBreak/>
        <w:t>Sub</w:t>
      </w:r>
      <w:r w:rsidR="33A88647" w:rsidRPr="0577CC76">
        <w:rPr>
          <w:b/>
          <w:bCs/>
        </w:rPr>
        <w:t>grantee</w:t>
      </w:r>
      <w:r w:rsidRPr="002A78A6">
        <w:rPr>
          <w:b/>
          <w:bCs/>
        </w:rPr>
        <w:t xml:space="preserve"> Name:</w:t>
      </w:r>
    </w:p>
    <w:p w14:paraId="7726C71F" w14:textId="37B00A96" w:rsidR="00831321" w:rsidRDefault="00831321" w:rsidP="004D1925">
      <w:pPr>
        <w:rPr>
          <w:b/>
          <w:bCs/>
        </w:rPr>
      </w:pPr>
      <w:r w:rsidRPr="002A78A6">
        <w:rPr>
          <w:b/>
          <w:bCs/>
        </w:rPr>
        <w:t xml:space="preserve">Project </w:t>
      </w:r>
      <w:r w:rsidR="008A4FC1">
        <w:rPr>
          <w:b/>
          <w:bCs/>
        </w:rPr>
        <w:t xml:space="preserve">Name and </w:t>
      </w:r>
      <w:r w:rsidRPr="002A78A6">
        <w:rPr>
          <w:b/>
          <w:bCs/>
        </w:rPr>
        <w:t>ID:</w:t>
      </w:r>
    </w:p>
    <w:p w14:paraId="162C5FE5" w14:textId="3B0F53DD" w:rsidR="00453ECA" w:rsidRPr="002A78A6" w:rsidRDefault="00453ECA" w:rsidP="004D1925">
      <w:pPr>
        <w:rPr>
          <w:b/>
          <w:bCs/>
        </w:rPr>
      </w:pPr>
      <w:r>
        <w:rPr>
          <w:b/>
          <w:bCs/>
        </w:rPr>
        <w:t xml:space="preserve">[If Applicable] </w:t>
      </w:r>
      <w:r w:rsidR="008A4FC1">
        <w:rPr>
          <w:b/>
          <w:bCs/>
        </w:rPr>
        <w:t>NEPA Sub-Project ID</w:t>
      </w:r>
      <w:r>
        <w:rPr>
          <w:b/>
          <w:bCs/>
        </w:rPr>
        <w:t>:</w:t>
      </w:r>
    </w:p>
    <w:p w14:paraId="1B4D8CCF" w14:textId="32DF4D39" w:rsidR="00831321" w:rsidRDefault="001902AB" w:rsidP="004D1925">
      <w:pPr>
        <w:rPr>
          <w:b/>
          <w:bCs/>
        </w:rPr>
      </w:pPr>
      <w:r w:rsidRPr="002A78A6">
        <w:rPr>
          <w:b/>
          <w:bCs/>
        </w:rPr>
        <w:t>Short Project Description:</w:t>
      </w:r>
    </w:p>
    <w:p w14:paraId="17A5060D" w14:textId="77777777" w:rsidR="00375923" w:rsidRPr="002A78A6" w:rsidRDefault="00375923" w:rsidP="004D1925">
      <w:pPr>
        <w:rPr>
          <w:b/>
          <w:bCs/>
        </w:rPr>
      </w:pPr>
    </w:p>
    <w:tbl>
      <w:tblPr>
        <w:tblStyle w:val="TableGrid"/>
        <w:tblpPr w:leftFromText="180" w:rightFromText="180" w:vertAnchor="text" w:horzAnchor="margin" w:tblpY="322"/>
        <w:tblW w:w="9436" w:type="dxa"/>
        <w:tblLook w:val="04A0" w:firstRow="1" w:lastRow="0" w:firstColumn="1" w:lastColumn="0" w:noHBand="0" w:noVBand="1"/>
      </w:tblPr>
      <w:tblGrid>
        <w:gridCol w:w="3724"/>
        <w:gridCol w:w="1425"/>
        <w:gridCol w:w="2145"/>
        <w:gridCol w:w="2142"/>
      </w:tblGrid>
      <w:tr w:rsidR="00010899" w14:paraId="27091BD9" w14:textId="77777777" w:rsidTr="0577CC76">
        <w:trPr>
          <w:trHeight w:val="300"/>
        </w:trPr>
        <w:tc>
          <w:tcPr>
            <w:tcW w:w="3724" w:type="dxa"/>
            <w:shd w:val="clear" w:color="auto" w:fill="ADADAD" w:themeFill="background2" w:themeFillShade="BF"/>
            <w:vAlign w:val="center"/>
          </w:tcPr>
          <w:p w14:paraId="0D5DCE0E" w14:textId="77777777" w:rsidR="00623FA0" w:rsidRPr="00304FBB" w:rsidRDefault="00623FA0" w:rsidP="0058111C">
            <w:pPr>
              <w:jc w:val="center"/>
              <w:rPr>
                <w:b/>
                <w:bCs/>
              </w:rPr>
            </w:pPr>
            <w:r w:rsidRPr="00304FBB">
              <w:rPr>
                <w:b/>
                <w:bCs/>
              </w:rPr>
              <w:t>Milestone</w:t>
            </w:r>
          </w:p>
        </w:tc>
        <w:tc>
          <w:tcPr>
            <w:tcW w:w="1425" w:type="dxa"/>
            <w:shd w:val="clear" w:color="auto" w:fill="ADADAD" w:themeFill="background2" w:themeFillShade="BF"/>
            <w:vAlign w:val="center"/>
          </w:tcPr>
          <w:p w14:paraId="62B6A81B" w14:textId="3F6436C1" w:rsidR="00623FA0" w:rsidRPr="00304FBB" w:rsidRDefault="518938F6" w:rsidP="0058111C">
            <w:pPr>
              <w:jc w:val="center"/>
              <w:rPr>
                <w:b/>
                <w:bCs/>
              </w:rPr>
            </w:pPr>
            <w:r w:rsidRPr="0577CC76">
              <w:rPr>
                <w:b/>
                <w:bCs/>
              </w:rPr>
              <w:t xml:space="preserve">Anticipated </w:t>
            </w:r>
            <w:r w:rsidR="57D9744B" w:rsidRPr="0577CC76">
              <w:rPr>
                <w:b/>
                <w:bCs/>
              </w:rPr>
              <w:t xml:space="preserve">Start </w:t>
            </w:r>
            <w:r w:rsidRPr="0577CC76">
              <w:rPr>
                <w:b/>
                <w:bCs/>
              </w:rPr>
              <w:t>of Milestone</w:t>
            </w:r>
          </w:p>
        </w:tc>
        <w:tc>
          <w:tcPr>
            <w:tcW w:w="2145" w:type="dxa"/>
            <w:shd w:val="clear" w:color="auto" w:fill="ADADAD" w:themeFill="background2" w:themeFillShade="BF"/>
            <w:vAlign w:val="center"/>
          </w:tcPr>
          <w:p w14:paraId="1B66CD57" w14:textId="4919E534" w:rsidR="00623FA0" w:rsidRPr="00304FBB" w:rsidRDefault="2F36B087" w:rsidP="0058111C">
            <w:pPr>
              <w:jc w:val="center"/>
              <w:rPr>
                <w:b/>
                <w:bCs/>
              </w:rPr>
            </w:pPr>
            <w:r w:rsidRPr="0577CC76">
              <w:rPr>
                <w:b/>
                <w:bCs/>
              </w:rPr>
              <w:t>#</w:t>
            </w:r>
            <w:r w:rsidR="416B6944" w:rsidRPr="0577CC76">
              <w:rPr>
                <w:b/>
                <w:bCs/>
              </w:rPr>
              <w:t xml:space="preserve"> </w:t>
            </w:r>
            <w:r w:rsidR="77E2B1F5" w:rsidRPr="0577CC76">
              <w:rPr>
                <w:b/>
                <w:bCs/>
              </w:rPr>
              <w:t>D</w:t>
            </w:r>
            <w:r w:rsidR="416B6944" w:rsidRPr="0577CC76">
              <w:rPr>
                <w:b/>
                <w:bCs/>
              </w:rPr>
              <w:t>ays</w:t>
            </w:r>
            <w:r w:rsidR="22EFA628" w:rsidRPr="0577CC76">
              <w:rPr>
                <w:b/>
                <w:bCs/>
              </w:rPr>
              <w:t xml:space="preserve"> Anticipated to Complete</w:t>
            </w:r>
          </w:p>
        </w:tc>
        <w:tc>
          <w:tcPr>
            <w:tcW w:w="2142" w:type="dxa"/>
            <w:shd w:val="clear" w:color="auto" w:fill="ADADAD" w:themeFill="background2" w:themeFillShade="BF"/>
            <w:vAlign w:val="center"/>
          </w:tcPr>
          <w:p w14:paraId="145BF66B" w14:textId="56F1F592" w:rsidR="00623FA0" w:rsidRPr="00304FBB" w:rsidRDefault="00623FA0" w:rsidP="0058111C">
            <w:pPr>
              <w:jc w:val="center"/>
              <w:rPr>
                <w:b/>
                <w:bCs/>
              </w:rPr>
            </w:pPr>
            <w:r w:rsidRPr="00304FBB">
              <w:rPr>
                <w:b/>
                <w:bCs/>
              </w:rPr>
              <w:t>Notes</w:t>
            </w:r>
          </w:p>
        </w:tc>
      </w:tr>
      <w:tr w:rsidR="00010899" w14:paraId="7C8D73BC" w14:textId="77777777" w:rsidTr="0577CC76">
        <w:trPr>
          <w:trHeight w:val="300"/>
        </w:trPr>
        <w:tc>
          <w:tcPr>
            <w:tcW w:w="3724" w:type="dxa"/>
            <w:shd w:val="clear" w:color="auto" w:fill="E8E8E8" w:themeFill="background2"/>
          </w:tcPr>
          <w:p w14:paraId="237E176B" w14:textId="4023E639" w:rsidR="00623FA0" w:rsidRPr="001A50A1" w:rsidRDefault="00623FA0" w:rsidP="001A50A1">
            <w:pPr>
              <w:rPr>
                <w:b/>
                <w:bCs/>
              </w:rPr>
            </w:pPr>
            <w:r w:rsidRPr="001A50A1">
              <w:rPr>
                <w:b/>
                <w:bCs/>
              </w:rPr>
              <w:t xml:space="preserve">PSC </w:t>
            </w:r>
            <w:r w:rsidR="00F8462F">
              <w:rPr>
                <w:b/>
                <w:bCs/>
              </w:rPr>
              <w:t>a</w:t>
            </w:r>
            <w:r w:rsidRPr="001A50A1">
              <w:rPr>
                <w:b/>
                <w:bCs/>
              </w:rPr>
              <w:t>nnounces preliminary awards and submits Final Proposal to NTIA</w:t>
            </w:r>
          </w:p>
        </w:tc>
        <w:tc>
          <w:tcPr>
            <w:tcW w:w="1425" w:type="dxa"/>
            <w:shd w:val="clear" w:color="auto" w:fill="E8E8E8" w:themeFill="background2"/>
          </w:tcPr>
          <w:p w14:paraId="37553791" w14:textId="77777777" w:rsidR="00623FA0" w:rsidRPr="001A50A1" w:rsidRDefault="00623FA0" w:rsidP="00670622">
            <w:pPr>
              <w:rPr>
                <w:b/>
                <w:bCs/>
              </w:rPr>
            </w:pPr>
            <w:r w:rsidRPr="001A50A1">
              <w:rPr>
                <w:b/>
                <w:bCs/>
              </w:rPr>
              <w:t>September 4 2025</w:t>
            </w:r>
          </w:p>
        </w:tc>
        <w:tc>
          <w:tcPr>
            <w:tcW w:w="2145" w:type="dxa"/>
            <w:shd w:val="clear" w:color="auto" w:fill="E8E8E8" w:themeFill="background2"/>
          </w:tcPr>
          <w:p w14:paraId="61CF3D5D" w14:textId="37709660" w:rsidR="00623FA0" w:rsidRPr="001A50A1" w:rsidRDefault="003B2C7B" w:rsidP="00670622">
            <w:pPr>
              <w:jc w:val="center"/>
              <w:rPr>
                <w:b/>
                <w:bCs/>
              </w:rPr>
            </w:pPr>
            <w:r>
              <w:rPr>
                <w:b/>
                <w:bCs/>
              </w:rPr>
              <w:t>0</w:t>
            </w:r>
          </w:p>
        </w:tc>
        <w:tc>
          <w:tcPr>
            <w:tcW w:w="2142" w:type="dxa"/>
            <w:shd w:val="clear" w:color="auto" w:fill="E8E8E8" w:themeFill="background2"/>
          </w:tcPr>
          <w:p w14:paraId="5B418B64" w14:textId="48AE0CFC" w:rsidR="00623FA0" w:rsidRPr="001A50A1" w:rsidRDefault="06D37AC6" w:rsidP="00670622">
            <w:pPr>
              <w:jc w:val="center"/>
              <w:rPr>
                <w:b/>
                <w:bCs/>
              </w:rPr>
            </w:pPr>
            <w:r w:rsidRPr="0577CC76">
              <w:rPr>
                <w:b/>
                <w:bCs/>
              </w:rPr>
              <w:t>Completed</w:t>
            </w:r>
          </w:p>
        </w:tc>
      </w:tr>
      <w:tr w:rsidR="005B4707" w14:paraId="51ECF843" w14:textId="77777777" w:rsidTr="0577CC76">
        <w:trPr>
          <w:trHeight w:val="300"/>
        </w:trPr>
        <w:tc>
          <w:tcPr>
            <w:tcW w:w="3724" w:type="dxa"/>
            <w:shd w:val="clear" w:color="auto" w:fill="E8E8E8" w:themeFill="background2"/>
          </w:tcPr>
          <w:p w14:paraId="4DDA1DA7" w14:textId="185F41A4" w:rsidR="005B4707" w:rsidRPr="001A50A1" w:rsidRDefault="48DB2097" w:rsidP="001A50A1">
            <w:pPr>
              <w:rPr>
                <w:b/>
                <w:bCs/>
              </w:rPr>
            </w:pPr>
            <w:r w:rsidRPr="0577CC76">
              <w:rPr>
                <w:b/>
                <w:bCs/>
              </w:rPr>
              <w:t>Certified Engineering plan submitted to PSC</w:t>
            </w:r>
          </w:p>
        </w:tc>
        <w:tc>
          <w:tcPr>
            <w:tcW w:w="1425" w:type="dxa"/>
            <w:shd w:val="clear" w:color="auto" w:fill="E8E8E8" w:themeFill="background2"/>
          </w:tcPr>
          <w:p w14:paraId="43B05C9F" w14:textId="77777777" w:rsidR="005B4707" w:rsidRPr="001A50A1" w:rsidRDefault="005B4707" w:rsidP="00670622">
            <w:pPr>
              <w:rPr>
                <w:b/>
                <w:bCs/>
              </w:rPr>
            </w:pPr>
          </w:p>
        </w:tc>
        <w:tc>
          <w:tcPr>
            <w:tcW w:w="2145" w:type="dxa"/>
            <w:shd w:val="clear" w:color="auto" w:fill="E8E8E8" w:themeFill="background2"/>
          </w:tcPr>
          <w:p w14:paraId="5FDE0824" w14:textId="7A25D365" w:rsidR="005B4707" w:rsidRDefault="41B2B29F" w:rsidP="00670622">
            <w:pPr>
              <w:jc w:val="center"/>
              <w:rPr>
                <w:b/>
                <w:bCs/>
              </w:rPr>
            </w:pPr>
            <w:r w:rsidRPr="0577CC76">
              <w:rPr>
                <w:b/>
                <w:bCs/>
              </w:rPr>
              <w:t>&lt;</w:t>
            </w:r>
            <w:r w:rsidR="300A857A" w:rsidRPr="0577CC76">
              <w:rPr>
                <w:b/>
                <w:bCs/>
              </w:rPr>
              <w:t>90</w:t>
            </w:r>
          </w:p>
        </w:tc>
        <w:tc>
          <w:tcPr>
            <w:tcW w:w="2142" w:type="dxa"/>
            <w:shd w:val="clear" w:color="auto" w:fill="E8E8E8" w:themeFill="background2"/>
          </w:tcPr>
          <w:p w14:paraId="63EB38C0" w14:textId="77777777" w:rsidR="005B4707" w:rsidRPr="3011C948" w:rsidRDefault="005B4707" w:rsidP="00670622">
            <w:pPr>
              <w:jc w:val="center"/>
              <w:rPr>
                <w:b/>
                <w:bCs/>
              </w:rPr>
            </w:pPr>
          </w:p>
        </w:tc>
      </w:tr>
      <w:tr w:rsidR="00322029" w14:paraId="4A053C07" w14:textId="77777777" w:rsidTr="0577CC76">
        <w:trPr>
          <w:trHeight w:val="300"/>
        </w:trPr>
        <w:tc>
          <w:tcPr>
            <w:tcW w:w="3724" w:type="dxa"/>
            <w:shd w:val="clear" w:color="auto" w:fill="E8E8E8" w:themeFill="background2"/>
          </w:tcPr>
          <w:p w14:paraId="41EE1ABF" w14:textId="12DE6A5D" w:rsidR="00322029" w:rsidRPr="001A50A1" w:rsidRDefault="2951E4B4" w:rsidP="00322029">
            <w:pPr>
              <w:rPr>
                <w:b/>
                <w:bCs/>
              </w:rPr>
            </w:pPr>
            <w:r w:rsidRPr="0577CC76">
              <w:rPr>
                <w:b/>
                <w:bCs/>
              </w:rPr>
              <w:t>NTIA</w:t>
            </w:r>
            <w:r w:rsidR="07F4B6DB" w:rsidRPr="0577CC76">
              <w:rPr>
                <w:b/>
                <w:bCs/>
              </w:rPr>
              <w:t xml:space="preserve"> </w:t>
            </w:r>
            <w:r w:rsidRPr="0577CC76">
              <w:rPr>
                <w:b/>
                <w:bCs/>
              </w:rPr>
              <w:t>approv</w:t>
            </w:r>
            <w:r w:rsidR="00F0A59D" w:rsidRPr="0577CC76">
              <w:rPr>
                <w:b/>
                <w:bCs/>
              </w:rPr>
              <w:t>al of</w:t>
            </w:r>
            <w:r w:rsidR="07F4B6DB" w:rsidRPr="0577CC76">
              <w:rPr>
                <w:b/>
                <w:bCs/>
              </w:rPr>
              <w:t xml:space="preserve"> Wisconsin’s Final Proposal</w:t>
            </w:r>
          </w:p>
        </w:tc>
        <w:tc>
          <w:tcPr>
            <w:tcW w:w="1425" w:type="dxa"/>
            <w:shd w:val="clear" w:color="auto" w:fill="E8E8E8" w:themeFill="background2"/>
          </w:tcPr>
          <w:p w14:paraId="6684E860" w14:textId="397DF8EF" w:rsidR="00322029" w:rsidRPr="001A50A1" w:rsidRDefault="07F4B6DB" w:rsidP="00322029">
            <w:pPr>
              <w:rPr>
                <w:b/>
                <w:bCs/>
              </w:rPr>
            </w:pPr>
            <w:r w:rsidRPr="0577CC76">
              <w:rPr>
                <w:b/>
                <w:bCs/>
              </w:rPr>
              <w:t xml:space="preserve">December </w:t>
            </w:r>
            <w:r w:rsidR="608DF1AB" w:rsidRPr="0577CC76">
              <w:rPr>
                <w:b/>
                <w:bCs/>
              </w:rPr>
              <w:t>2</w:t>
            </w:r>
            <w:r w:rsidRPr="0577CC76">
              <w:rPr>
                <w:b/>
                <w:bCs/>
              </w:rPr>
              <w:t xml:space="preserve"> 2025</w:t>
            </w:r>
          </w:p>
        </w:tc>
        <w:tc>
          <w:tcPr>
            <w:tcW w:w="2145" w:type="dxa"/>
            <w:shd w:val="clear" w:color="auto" w:fill="E8E8E8" w:themeFill="background2"/>
          </w:tcPr>
          <w:p w14:paraId="13D3A6A9" w14:textId="18FC54DB" w:rsidR="00322029" w:rsidRDefault="07F4B6DB" w:rsidP="00322029">
            <w:pPr>
              <w:jc w:val="center"/>
              <w:rPr>
                <w:b/>
                <w:bCs/>
              </w:rPr>
            </w:pPr>
            <w:r w:rsidRPr="0577CC76">
              <w:rPr>
                <w:b/>
                <w:bCs/>
              </w:rPr>
              <w:t>90</w:t>
            </w:r>
          </w:p>
        </w:tc>
        <w:tc>
          <w:tcPr>
            <w:tcW w:w="2142" w:type="dxa"/>
            <w:shd w:val="clear" w:color="auto" w:fill="E8E8E8" w:themeFill="background2"/>
          </w:tcPr>
          <w:p w14:paraId="39AD5792" w14:textId="2A155C0A" w:rsidR="00322029" w:rsidRPr="001A50A1" w:rsidRDefault="60308810" w:rsidP="00322029">
            <w:pPr>
              <w:jc w:val="center"/>
              <w:rPr>
                <w:b/>
                <w:bCs/>
              </w:rPr>
            </w:pPr>
            <w:r w:rsidRPr="0577CC76">
              <w:rPr>
                <w:b/>
                <w:bCs/>
              </w:rPr>
              <w:t>Completed</w:t>
            </w:r>
          </w:p>
        </w:tc>
      </w:tr>
      <w:tr w:rsidR="0577CC76" w14:paraId="2557568D" w14:textId="77777777" w:rsidTr="0577CC76">
        <w:trPr>
          <w:trHeight w:val="300"/>
        </w:trPr>
        <w:tc>
          <w:tcPr>
            <w:tcW w:w="3724" w:type="dxa"/>
            <w:shd w:val="clear" w:color="auto" w:fill="E8E8E8" w:themeFill="background2"/>
          </w:tcPr>
          <w:p w14:paraId="32B2367C" w14:textId="2ABBF630" w:rsidR="0577CC76" w:rsidRDefault="0577CC76" w:rsidP="0577CC76">
            <w:pPr>
              <w:rPr>
                <w:b/>
                <w:bCs/>
              </w:rPr>
            </w:pPr>
            <w:r w:rsidRPr="0577CC76">
              <w:rPr>
                <w:b/>
                <w:bCs/>
              </w:rPr>
              <w:t xml:space="preserve">Tribal consent received </w:t>
            </w:r>
          </w:p>
        </w:tc>
        <w:tc>
          <w:tcPr>
            <w:tcW w:w="1425" w:type="dxa"/>
            <w:shd w:val="clear" w:color="auto" w:fill="E8E8E8" w:themeFill="background2"/>
          </w:tcPr>
          <w:p w14:paraId="2CBB8ADB" w14:textId="77777777" w:rsidR="0577CC76" w:rsidRDefault="0577CC76" w:rsidP="0577CC76">
            <w:pPr>
              <w:rPr>
                <w:b/>
                <w:bCs/>
              </w:rPr>
            </w:pPr>
          </w:p>
        </w:tc>
        <w:tc>
          <w:tcPr>
            <w:tcW w:w="2145" w:type="dxa"/>
            <w:shd w:val="clear" w:color="auto" w:fill="E8E8E8" w:themeFill="background2"/>
          </w:tcPr>
          <w:p w14:paraId="52779BEB" w14:textId="77777777" w:rsidR="0577CC76" w:rsidRDefault="0577CC76" w:rsidP="0577CC76">
            <w:pPr>
              <w:jc w:val="center"/>
              <w:rPr>
                <w:b/>
                <w:bCs/>
              </w:rPr>
            </w:pPr>
          </w:p>
        </w:tc>
        <w:tc>
          <w:tcPr>
            <w:tcW w:w="2142" w:type="dxa"/>
            <w:shd w:val="clear" w:color="auto" w:fill="E8E8E8" w:themeFill="background2"/>
          </w:tcPr>
          <w:p w14:paraId="181D0A6A" w14:textId="77777777" w:rsidR="0577CC76" w:rsidRDefault="0577CC76" w:rsidP="0577CC76">
            <w:pPr>
              <w:rPr>
                <w:b/>
                <w:bCs/>
              </w:rPr>
            </w:pPr>
          </w:p>
        </w:tc>
      </w:tr>
      <w:tr w:rsidR="00322029" w14:paraId="3D2F5922" w14:textId="77777777" w:rsidTr="0577CC76">
        <w:trPr>
          <w:trHeight w:val="300"/>
        </w:trPr>
        <w:tc>
          <w:tcPr>
            <w:tcW w:w="3724" w:type="dxa"/>
            <w:shd w:val="clear" w:color="auto" w:fill="E8E8E8" w:themeFill="background2"/>
          </w:tcPr>
          <w:p w14:paraId="641A968C" w14:textId="30898614" w:rsidR="00322029" w:rsidRPr="00546908" w:rsidRDefault="7B4F1C48" w:rsidP="00322029">
            <w:pPr>
              <w:rPr>
                <w:b/>
                <w:bCs/>
              </w:rPr>
            </w:pPr>
            <w:r w:rsidRPr="002A78A6">
              <w:rPr>
                <w:b/>
                <w:bCs/>
              </w:rPr>
              <w:t>Grant Agreement signed</w:t>
            </w:r>
          </w:p>
        </w:tc>
        <w:tc>
          <w:tcPr>
            <w:tcW w:w="1425" w:type="dxa"/>
            <w:shd w:val="clear" w:color="auto" w:fill="E8E8E8" w:themeFill="background2"/>
          </w:tcPr>
          <w:p w14:paraId="6B0E6774" w14:textId="608B34EE" w:rsidR="00322029" w:rsidRPr="001A50A1" w:rsidRDefault="00322029" w:rsidP="00322029">
            <w:pPr>
              <w:rPr>
                <w:b/>
                <w:bCs/>
              </w:rPr>
            </w:pPr>
          </w:p>
        </w:tc>
        <w:tc>
          <w:tcPr>
            <w:tcW w:w="2145" w:type="dxa"/>
            <w:shd w:val="clear" w:color="auto" w:fill="E8E8E8" w:themeFill="background2"/>
          </w:tcPr>
          <w:p w14:paraId="22A3AAE1" w14:textId="2726704A" w:rsidR="00322029" w:rsidRDefault="77E2B1F5" w:rsidP="00322029">
            <w:pPr>
              <w:jc w:val="center"/>
              <w:rPr>
                <w:b/>
                <w:bCs/>
              </w:rPr>
            </w:pPr>
            <w:r w:rsidRPr="0577CC76">
              <w:rPr>
                <w:b/>
                <w:bCs/>
              </w:rPr>
              <w:t>30-60</w:t>
            </w:r>
          </w:p>
        </w:tc>
        <w:tc>
          <w:tcPr>
            <w:tcW w:w="2142" w:type="dxa"/>
            <w:shd w:val="clear" w:color="auto" w:fill="E8E8E8" w:themeFill="background2"/>
          </w:tcPr>
          <w:p w14:paraId="4BA92B6E" w14:textId="4F981EAC" w:rsidR="00322029" w:rsidRPr="001A50A1" w:rsidRDefault="658C75FD" w:rsidP="0577CC76">
            <w:r w:rsidRPr="0577CC76">
              <w:rPr>
                <w:b/>
                <w:bCs/>
              </w:rPr>
              <w:t>Following NTIA approval of awards, submission of required docs, tribal consent</w:t>
            </w:r>
          </w:p>
          <w:p w14:paraId="7BDF3634" w14:textId="0A6CDD17" w:rsidR="00322029" w:rsidRPr="001A50A1" w:rsidRDefault="00322029" w:rsidP="0577CC76">
            <w:pPr>
              <w:rPr>
                <w:b/>
                <w:bCs/>
              </w:rPr>
            </w:pPr>
          </w:p>
        </w:tc>
      </w:tr>
      <w:tr w:rsidR="00322029" w14:paraId="1B2EDC8F" w14:textId="77777777" w:rsidTr="0577CC76">
        <w:tc>
          <w:tcPr>
            <w:tcW w:w="9436" w:type="dxa"/>
            <w:gridSpan w:val="4"/>
            <w:shd w:val="clear" w:color="auto" w:fill="ADADAD" w:themeFill="background2" w:themeFillShade="BF"/>
          </w:tcPr>
          <w:p w14:paraId="35FF38B2" w14:textId="181C68F3" w:rsidR="00322029" w:rsidRPr="001A50A1" w:rsidRDefault="00322029" w:rsidP="00322029">
            <w:pPr>
              <w:jc w:val="center"/>
              <w:rPr>
                <w:b/>
                <w:bCs/>
              </w:rPr>
            </w:pPr>
            <w:r>
              <w:rPr>
                <w:b/>
                <w:bCs/>
              </w:rPr>
              <w:t>NEPA Review</w:t>
            </w:r>
          </w:p>
        </w:tc>
      </w:tr>
      <w:tr w:rsidR="00322029" w14:paraId="30B1210D" w14:textId="77777777" w:rsidTr="002A78A6">
        <w:trPr>
          <w:trHeight w:val="300"/>
        </w:trPr>
        <w:tc>
          <w:tcPr>
            <w:tcW w:w="3724" w:type="dxa"/>
          </w:tcPr>
          <w:p w14:paraId="4238AE7C" w14:textId="5351A6F5" w:rsidR="00322029" w:rsidRDefault="07F4B6DB" w:rsidP="00322029">
            <w:r>
              <w:t>Subgrantee submits Environmental Impacts and Documentation Screening Questionnaire and all other requested materials to the PSC</w:t>
            </w:r>
          </w:p>
        </w:tc>
        <w:tc>
          <w:tcPr>
            <w:tcW w:w="1425" w:type="dxa"/>
          </w:tcPr>
          <w:p w14:paraId="138AB094" w14:textId="77777777" w:rsidR="00322029" w:rsidRDefault="00322029" w:rsidP="00322029"/>
        </w:tc>
        <w:tc>
          <w:tcPr>
            <w:tcW w:w="2145" w:type="dxa"/>
          </w:tcPr>
          <w:p w14:paraId="3E21141D" w14:textId="5CC558A7" w:rsidR="00322029" w:rsidRPr="002A78A6" w:rsidRDefault="6ADE2ACD" w:rsidP="002A78A6">
            <w:pPr>
              <w:jc w:val="center"/>
              <w:rPr>
                <w:b/>
                <w:bCs/>
              </w:rPr>
            </w:pPr>
            <w:r w:rsidRPr="002A78A6">
              <w:rPr>
                <w:b/>
                <w:bCs/>
              </w:rPr>
              <w:t>30-</w:t>
            </w:r>
            <w:r w:rsidR="3BA6A8BF" w:rsidRPr="002A78A6">
              <w:rPr>
                <w:b/>
                <w:bCs/>
              </w:rPr>
              <w:t>60</w:t>
            </w:r>
          </w:p>
        </w:tc>
        <w:tc>
          <w:tcPr>
            <w:tcW w:w="2142" w:type="dxa"/>
          </w:tcPr>
          <w:p w14:paraId="4AA4D5F6" w14:textId="13FF2452" w:rsidR="00322029" w:rsidRDefault="00322029" w:rsidP="00322029"/>
        </w:tc>
      </w:tr>
      <w:tr w:rsidR="00322029" w14:paraId="1F5259C6" w14:textId="77777777" w:rsidTr="002A78A6">
        <w:trPr>
          <w:trHeight w:val="300"/>
        </w:trPr>
        <w:tc>
          <w:tcPr>
            <w:tcW w:w="3724" w:type="dxa"/>
          </w:tcPr>
          <w:p w14:paraId="27960067" w14:textId="50984CE0" w:rsidR="00322029" w:rsidRDefault="00322029" w:rsidP="00322029">
            <w:r>
              <w:t>Section 7 Consultation completed</w:t>
            </w:r>
          </w:p>
        </w:tc>
        <w:tc>
          <w:tcPr>
            <w:tcW w:w="1425" w:type="dxa"/>
          </w:tcPr>
          <w:p w14:paraId="409A26F1" w14:textId="77777777" w:rsidR="00322029" w:rsidRDefault="00322029" w:rsidP="00322029"/>
        </w:tc>
        <w:tc>
          <w:tcPr>
            <w:tcW w:w="2145" w:type="dxa"/>
          </w:tcPr>
          <w:p w14:paraId="4DA5BB3C" w14:textId="6FB9D363" w:rsidR="00322029" w:rsidRPr="002A78A6" w:rsidRDefault="151855FE" w:rsidP="002A78A6">
            <w:pPr>
              <w:jc w:val="center"/>
              <w:rPr>
                <w:b/>
                <w:bCs/>
              </w:rPr>
            </w:pPr>
            <w:r w:rsidRPr="002A78A6">
              <w:rPr>
                <w:b/>
                <w:bCs/>
              </w:rPr>
              <w:t>30-135</w:t>
            </w:r>
          </w:p>
        </w:tc>
        <w:tc>
          <w:tcPr>
            <w:tcW w:w="2142" w:type="dxa"/>
          </w:tcPr>
          <w:p w14:paraId="74D4B5E0" w14:textId="4AAF99A2" w:rsidR="00322029" w:rsidRDefault="00322029" w:rsidP="00322029"/>
        </w:tc>
      </w:tr>
      <w:tr w:rsidR="00322029" w14:paraId="45D926B2" w14:textId="77777777" w:rsidTr="002A78A6">
        <w:trPr>
          <w:trHeight w:val="300"/>
        </w:trPr>
        <w:tc>
          <w:tcPr>
            <w:tcW w:w="3724" w:type="dxa"/>
          </w:tcPr>
          <w:p w14:paraId="0F88351A" w14:textId="7DCA0E41" w:rsidR="00322029" w:rsidRDefault="00322029" w:rsidP="00322029">
            <w:r>
              <w:t>Section 106 Consultation completed</w:t>
            </w:r>
          </w:p>
        </w:tc>
        <w:tc>
          <w:tcPr>
            <w:tcW w:w="1425" w:type="dxa"/>
          </w:tcPr>
          <w:p w14:paraId="7769CF47" w14:textId="77777777" w:rsidR="00322029" w:rsidRDefault="00322029" w:rsidP="00322029"/>
        </w:tc>
        <w:tc>
          <w:tcPr>
            <w:tcW w:w="2145" w:type="dxa"/>
          </w:tcPr>
          <w:p w14:paraId="41D61C82" w14:textId="76FA5843" w:rsidR="00322029" w:rsidRPr="002A78A6" w:rsidRDefault="68C7A16C" w:rsidP="002A78A6">
            <w:pPr>
              <w:jc w:val="center"/>
              <w:rPr>
                <w:b/>
                <w:bCs/>
              </w:rPr>
            </w:pPr>
            <w:r w:rsidRPr="002A78A6">
              <w:rPr>
                <w:b/>
                <w:bCs/>
              </w:rPr>
              <w:t>&gt;30</w:t>
            </w:r>
          </w:p>
        </w:tc>
        <w:tc>
          <w:tcPr>
            <w:tcW w:w="2142" w:type="dxa"/>
          </w:tcPr>
          <w:p w14:paraId="3141D6C6" w14:textId="514E3F10" w:rsidR="00322029" w:rsidRDefault="00322029" w:rsidP="00322029"/>
        </w:tc>
      </w:tr>
      <w:tr w:rsidR="00322029" w14:paraId="0A437C2E" w14:textId="77777777" w:rsidTr="002A78A6">
        <w:trPr>
          <w:trHeight w:val="300"/>
        </w:trPr>
        <w:tc>
          <w:tcPr>
            <w:tcW w:w="3724" w:type="dxa"/>
          </w:tcPr>
          <w:p w14:paraId="25CA6517" w14:textId="7B1AD9FE" w:rsidR="00322029" w:rsidRDefault="07F4B6DB" w:rsidP="00322029">
            <w:r>
              <w:t>[If Applicable] Section 106 Interested Tribe Consultation(s) Completed</w:t>
            </w:r>
          </w:p>
        </w:tc>
        <w:tc>
          <w:tcPr>
            <w:tcW w:w="1425" w:type="dxa"/>
          </w:tcPr>
          <w:p w14:paraId="6094F5A0" w14:textId="77777777" w:rsidR="00322029" w:rsidRDefault="00322029" w:rsidP="00322029"/>
        </w:tc>
        <w:tc>
          <w:tcPr>
            <w:tcW w:w="2145" w:type="dxa"/>
          </w:tcPr>
          <w:p w14:paraId="38F2CDC8" w14:textId="77777777" w:rsidR="00322029" w:rsidRDefault="00322029" w:rsidP="00322029"/>
        </w:tc>
        <w:tc>
          <w:tcPr>
            <w:tcW w:w="2142" w:type="dxa"/>
          </w:tcPr>
          <w:p w14:paraId="4D9FE5E6" w14:textId="3FA1B03C" w:rsidR="00322029" w:rsidRDefault="00322029" w:rsidP="00322029"/>
        </w:tc>
      </w:tr>
      <w:tr w:rsidR="00322029" w14:paraId="02B8F62A" w14:textId="77777777" w:rsidTr="002A78A6">
        <w:trPr>
          <w:trHeight w:val="300"/>
        </w:trPr>
        <w:tc>
          <w:tcPr>
            <w:tcW w:w="3724" w:type="dxa"/>
          </w:tcPr>
          <w:p w14:paraId="45F2B7A6" w14:textId="5758B5D6" w:rsidR="00322029" w:rsidRDefault="17808490" w:rsidP="00322029">
            <w:r>
              <w:t>NEPA level (CatEx, EA, EIS) determined</w:t>
            </w:r>
          </w:p>
        </w:tc>
        <w:tc>
          <w:tcPr>
            <w:tcW w:w="1425" w:type="dxa"/>
          </w:tcPr>
          <w:p w14:paraId="0B7C3A78" w14:textId="77777777" w:rsidR="00322029" w:rsidRDefault="00322029" w:rsidP="00322029"/>
        </w:tc>
        <w:tc>
          <w:tcPr>
            <w:tcW w:w="2145" w:type="dxa"/>
          </w:tcPr>
          <w:p w14:paraId="7A40DC07" w14:textId="77777777" w:rsidR="00322029" w:rsidRDefault="00322029" w:rsidP="00322029"/>
        </w:tc>
        <w:tc>
          <w:tcPr>
            <w:tcW w:w="2142" w:type="dxa"/>
          </w:tcPr>
          <w:p w14:paraId="37DBB4EF" w14:textId="5CAD2A69" w:rsidR="00322029" w:rsidRDefault="00322029" w:rsidP="00322029"/>
        </w:tc>
      </w:tr>
      <w:tr w:rsidR="00322029" w14:paraId="48E9AA82" w14:textId="77777777" w:rsidTr="002A78A6">
        <w:trPr>
          <w:trHeight w:val="300"/>
        </w:trPr>
        <w:tc>
          <w:tcPr>
            <w:tcW w:w="3724" w:type="dxa"/>
          </w:tcPr>
          <w:p w14:paraId="164DABAB" w14:textId="73E73058" w:rsidR="00322029" w:rsidRDefault="00322029" w:rsidP="00322029">
            <w:r>
              <w:t xml:space="preserve">Subgrantee has received NEPA Decision Document, </w:t>
            </w:r>
            <w:proofErr w:type="gramStart"/>
            <w:r>
              <w:t>notified</w:t>
            </w:r>
            <w:proofErr w:type="gramEnd"/>
            <w:r>
              <w:t xml:space="preserve"> of NEPA approval, and is authorized to begin implementation</w:t>
            </w:r>
          </w:p>
        </w:tc>
        <w:tc>
          <w:tcPr>
            <w:tcW w:w="1425" w:type="dxa"/>
          </w:tcPr>
          <w:p w14:paraId="3CBF7E96" w14:textId="77777777" w:rsidR="00322029" w:rsidRDefault="00322029" w:rsidP="00322029"/>
        </w:tc>
        <w:tc>
          <w:tcPr>
            <w:tcW w:w="2145" w:type="dxa"/>
          </w:tcPr>
          <w:p w14:paraId="0998755D" w14:textId="77777777" w:rsidR="00322029" w:rsidRDefault="00322029" w:rsidP="00322029"/>
        </w:tc>
        <w:tc>
          <w:tcPr>
            <w:tcW w:w="2142" w:type="dxa"/>
          </w:tcPr>
          <w:p w14:paraId="19681490" w14:textId="68FB3E78" w:rsidR="00322029" w:rsidRDefault="00322029" w:rsidP="00322029"/>
        </w:tc>
      </w:tr>
      <w:tr w:rsidR="00322029" w14:paraId="7062851B" w14:textId="77777777" w:rsidTr="0577CC76">
        <w:tc>
          <w:tcPr>
            <w:tcW w:w="9436" w:type="dxa"/>
            <w:gridSpan w:val="4"/>
            <w:shd w:val="clear" w:color="auto" w:fill="ADADAD" w:themeFill="background2" w:themeFillShade="BF"/>
          </w:tcPr>
          <w:p w14:paraId="4CA1A5CD" w14:textId="08015887" w:rsidR="00322029" w:rsidRPr="005D6581" w:rsidRDefault="07F4B6DB" w:rsidP="0577CC76">
            <w:pPr>
              <w:jc w:val="center"/>
              <w:rPr>
                <w:b/>
                <w:bCs/>
              </w:rPr>
            </w:pPr>
            <w:r w:rsidRPr="0577CC76">
              <w:rPr>
                <w:b/>
                <w:bCs/>
              </w:rPr>
              <w:t>[If Applicable] Permitting</w:t>
            </w:r>
          </w:p>
        </w:tc>
      </w:tr>
      <w:tr w:rsidR="00322029" w14:paraId="00835ED9" w14:textId="77777777" w:rsidTr="002A78A6">
        <w:tc>
          <w:tcPr>
            <w:tcW w:w="3724" w:type="dxa"/>
          </w:tcPr>
          <w:p w14:paraId="70E1AD60" w14:textId="0FB55520" w:rsidR="00322029" w:rsidRDefault="07F4B6DB" w:rsidP="00322029">
            <w:r>
              <w:lastRenderedPageBreak/>
              <w:t>Pre-application meetings with permitting agencies</w:t>
            </w:r>
          </w:p>
        </w:tc>
        <w:tc>
          <w:tcPr>
            <w:tcW w:w="1425" w:type="dxa"/>
          </w:tcPr>
          <w:p w14:paraId="1CC52740" w14:textId="77777777" w:rsidR="00322029" w:rsidRDefault="00322029" w:rsidP="00322029"/>
        </w:tc>
        <w:tc>
          <w:tcPr>
            <w:tcW w:w="2145" w:type="dxa"/>
          </w:tcPr>
          <w:p w14:paraId="2C278348" w14:textId="4106F8E6" w:rsidR="00322029" w:rsidRPr="002A78A6" w:rsidRDefault="41B2B29F" w:rsidP="0577CC76">
            <w:pPr>
              <w:jc w:val="center"/>
              <w:rPr>
                <w:b/>
                <w:bCs/>
              </w:rPr>
            </w:pPr>
            <w:r w:rsidRPr="0577CC76">
              <w:rPr>
                <w:b/>
                <w:bCs/>
              </w:rPr>
              <w:t>&lt;30</w:t>
            </w:r>
          </w:p>
        </w:tc>
        <w:tc>
          <w:tcPr>
            <w:tcW w:w="2142" w:type="dxa"/>
          </w:tcPr>
          <w:p w14:paraId="527F80F7" w14:textId="1956A5E8" w:rsidR="00322029" w:rsidRDefault="00322029" w:rsidP="00322029"/>
        </w:tc>
      </w:tr>
      <w:tr w:rsidR="00322029" w14:paraId="13B0FF07" w14:textId="77777777" w:rsidTr="002A78A6">
        <w:tc>
          <w:tcPr>
            <w:tcW w:w="3724" w:type="dxa"/>
          </w:tcPr>
          <w:p w14:paraId="6360D318" w14:textId="67873792" w:rsidR="00322029" w:rsidRDefault="00322029" w:rsidP="00322029">
            <w:r>
              <w:t>Permit applications submitted to permitting agencies</w:t>
            </w:r>
          </w:p>
        </w:tc>
        <w:tc>
          <w:tcPr>
            <w:tcW w:w="1425" w:type="dxa"/>
          </w:tcPr>
          <w:p w14:paraId="148F350F" w14:textId="77777777" w:rsidR="00322029" w:rsidRDefault="00322029" w:rsidP="00322029"/>
        </w:tc>
        <w:tc>
          <w:tcPr>
            <w:tcW w:w="2145" w:type="dxa"/>
          </w:tcPr>
          <w:p w14:paraId="5B50CAB3" w14:textId="2B8DCA92" w:rsidR="00322029" w:rsidRPr="002A78A6" w:rsidRDefault="419A5D8C" w:rsidP="002A78A6">
            <w:pPr>
              <w:jc w:val="center"/>
              <w:rPr>
                <w:b/>
                <w:bCs/>
              </w:rPr>
            </w:pPr>
            <w:r w:rsidRPr="002A78A6">
              <w:rPr>
                <w:b/>
                <w:bCs/>
              </w:rPr>
              <w:t>30-60</w:t>
            </w:r>
          </w:p>
        </w:tc>
        <w:tc>
          <w:tcPr>
            <w:tcW w:w="2142" w:type="dxa"/>
          </w:tcPr>
          <w:p w14:paraId="54F34528" w14:textId="7C36BF2B" w:rsidR="00322029" w:rsidRDefault="00322029" w:rsidP="00322029"/>
        </w:tc>
      </w:tr>
      <w:tr w:rsidR="00322029" w14:paraId="4B42C779" w14:textId="77777777" w:rsidTr="002A78A6">
        <w:tc>
          <w:tcPr>
            <w:tcW w:w="3724" w:type="dxa"/>
          </w:tcPr>
          <w:p w14:paraId="35A5A4F5" w14:textId="0E526F33" w:rsidR="00322029" w:rsidRDefault="07F4B6DB" w:rsidP="00322029">
            <w:r>
              <w:t>Permit applications determined complete by permitting agencies</w:t>
            </w:r>
          </w:p>
        </w:tc>
        <w:tc>
          <w:tcPr>
            <w:tcW w:w="1425" w:type="dxa"/>
          </w:tcPr>
          <w:p w14:paraId="2EB61256" w14:textId="77777777" w:rsidR="00322029" w:rsidRDefault="00322029" w:rsidP="00322029"/>
        </w:tc>
        <w:tc>
          <w:tcPr>
            <w:tcW w:w="2145" w:type="dxa"/>
          </w:tcPr>
          <w:p w14:paraId="3489488E" w14:textId="77777777" w:rsidR="00322029" w:rsidRDefault="00322029" w:rsidP="00322029"/>
        </w:tc>
        <w:tc>
          <w:tcPr>
            <w:tcW w:w="2142" w:type="dxa"/>
          </w:tcPr>
          <w:p w14:paraId="19EA4416" w14:textId="3879D265" w:rsidR="00322029" w:rsidRDefault="00322029" w:rsidP="00322029"/>
        </w:tc>
      </w:tr>
      <w:tr w:rsidR="00322029" w14:paraId="42CB3B37" w14:textId="77777777" w:rsidTr="002A78A6">
        <w:tc>
          <w:tcPr>
            <w:tcW w:w="3724" w:type="dxa"/>
          </w:tcPr>
          <w:p w14:paraId="7463C73E" w14:textId="51928272" w:rsidR="00322029" w:rsidRDefault="00322029" w:rsidP="00322029">
            <w:r>
              <w:t>Permitting agency review time</w:t>
            </w:r>
          </w:p>
        </w:tc>
        <w:tc>
          <w:tcPr>
            <w:tcW w:w="1425" w:type="dxa"/>
          </w:tcPr>
          <w:p w14:paraId="32DF870A" w14:textId="77777777" w:rsidR="00322029" w:rsidRDefault="00322029" w:rsidP="00322029"/>
        </w:tc>
        <w:tc>
          <w:tcPr>
            <w:tcW w:w="2145" w:type="dxa"/>
          </w:tcPr>
          <w:p w14:paraId="47BE52B1" w14:textId="77777777" w:rsidR="00322029" w:rsidRDefault="00322029" w:rsidP="00322029"/>
        </w:tc>
        <w:tc>
          <w:tcPr>
            <w:tcW w:w="2142" w:type="dxa"/>
          </w:tcPr>
          <w:p w14:paraId="444C6BAA" w14:textId="771A51BA" w:rsidR="00322029" w:rsidRDefault="00322029" w:rsidP="00322029"/>
        </w:tc>
      </w:tr>
      <w:tr w:rsidR="00322029" w14:paraId="0A16A1E7" w14:textId="77777777" w:rsidTr="002A78A6">
        <w:tc>
          <w:tcPr>
            <w:tcW w:w="3724" w:type="dxa"/>
          </w:tcPr>
          <w:p w14:paraId="473F2108" w14:textId="31CC87DA" w:rsidR="00322029" w:rsidRDefault="00322029" w:rsidP="00322029">
            <w:r>
              <w:t>Subgrantee provides proof that all required permits have been applied for</w:t>
            </w:r>
          </w:p>
        </w:tc>
        <w:tc>
          <w:tcPr>
            <w:tcW w:w="1425" w:type="dxa"/>
          </w:tcPr>
          <w:p w14:paraId="5BE307A5" w14:textId="77777777" w:rsidR="00322029" w:rsidRDefault="00322029" w:rsidP="00322029"/>
        </w:tc>
        <w:tc>
          <w:tcPr>
            <w:tcW w:w="2145" w:type="dxa"/>
          </w:tcPr>
          <w:p w14:paraId="61957CA4" w14:textId="77777777" w:rsidR="00322029" w:rsidRDefault="00322029" w:rsidP="00322029"/>
        </w:tc>
        <w:tc>
          <w:tcPr>
            <w:tcW w:w="2142" w:type="dxa"/>
          </w:tcPr>
          <w:p w14:paraId="2FA939AE" w14:textId="592AFF6A" w:rsidR="00322029" w:rsidRDefault="00322029" w:rsidP="00322029"/>
        </w:tc>
      </w:tr>
      <w:tr w:rsidR="00322029" w14:paraId="6EC12321" w14:textId="77777777" w:rsidTr="002A78A6">
        <w:tc>
          <w:tcPr>
            <w:tcW w:w="3724" w:type="dxa"/>
            <w:shd w:val="clear" w:color="auto" w:fill="E8E8E8" w:themeFill="background2"/>
          </w:tcPr>
          <w:p w14:paraId="6F2B615B" w14:textId="0CAA2D76" w:rsidR="00322029" w:rsidRPr="003B2C7B" w:rsidRDefault="00322029" w:rsidP="00322029">
            <w:pPr>
              <w:rPr>
                <w:b/>
                <w:bCs/>
              </w:rPr>
            </w:pPr>
            <w:r w:rsidRPr="003B2C7B">
              <w:rPr>
                <w:b/>
                <w:bCs/>
              </w:rPr>
              <w:t>Project Construction begins</w:t>
            </w:r>
          </w:p>
        </w:tc>
        <w:tc>
          <w:tcPr>
            <w:tcW w:w="1425" w:type="dxa"/>
            <w:shd w:val="clear" w:color="auto" w:fill="E8E8E8" w:themeFill="background2"/>
          </w:tcPr>
          <w:p w14:paraId="6E42E1E8" w14:textId="77777777" w:rsidR="00322029" w:rsidRPr="00D93447" w:rsidRDefault="00322029" w:rsidP="00322029">
            <w:pPr>
              <w:rPr>
                <w:b/>
                <w:bCs/>
              </w:rPr>
            </w:pPr>
          </w:p>
        </w:tc>
        <w:tc>
          <w:tcPr>
            <w:tcW w:w="2145" w:type="dxa"/>
            <w:shd w:val="clear" w:color="auto" w:fill="E8E8E8" w:themeFill="background2"/>
          </w:tcPr>
          <w:p w14:paraId="16E1793F" w14:textId="77777777" w:rsidR="00322029" w:rsidRPr="00D93447" w:rsidRDefault="00322029" w:rsidP="00322029">
            <w:pPr>
              <w:rPr>
                <w:b/>
                <w:bCs/>
              </w:rPr>
            </w:pPr>
          </w:p>
        </w:tc>
        <w:tc>
          <w:tcPr>
            <w:tcW w:w="2142" w:type="dxa"/>
            <w:shd w:val="clear" w:color="auto" w:fill="E8E8E8" w:themeFill="background2"/>
          </w:tcPr>
          <w:p w14:paraId="62F51205" w14:textId="77777777" w:rsidR="00322029" w:rsidRPr="00D93447" w:rsidRDefault="00322029" w:rsidP="00322029">
            <w:pPr>
              <w:rPr>
                <w:b/>
                <w:bCs/>
              </w:rPr>
            </w:pPr>
          </w:p>
        </w:tc>
      </w:tr>
      <w:tr w:rsidR="00322029" w14:paraId="079BA02B" w14:textId="77777777" w:rsidTr="002A78A6">
        <w:tc>
          <w:tcPr>
            <w:tcW w:w="3724" w:type="dxa"/>
          </w:tcPr>
          <w:p w14:paraId="495C977C" w14:textId="115AC8E9" w:rsidR="00322029" w:rsidRPr="00306070" w:rsidRDefault="00322029" w:rsidP="00322029">
            <w:pPr>
              <w:rPr>
                <w:b/>
                <w:bCs/>
              </w:rPr>
            </w:pPr>
            <w:r w:rsidRPr="00306070">
              <w:rPr>
                <w:b/>
                <w:bCs/>
              </w:rPr>
              <w:t>Permitting Agencies:</w:t>
            </w:r>
          </w:p>
        </w:tc>
        <w:tc>
          <w:tcPr>
            <w:tcW w:w="5712" w:type="dxa"/>
            <w:gridSpan w:val="3"/>
          </w:tcPr>
          <w:p w14:paraId="3C5AEF50" w14:textId="3C7F1F9F" w:rsidR="00322029" w:rsidRDefault="00322029" w:rsidP="00322029"/>
        </w:tc>
      </w:tr>
    </w:tbl>
    <w:p w14:paraId="7C70CDFE" w14:textId="77777777" w:rsidR="004D1925" w:rsidRDefault="004D1925"/>
    <w:p w14:paraId="5F89AE71" w14:textId="5691536A" w:rsidR="00D93447" w:rsidRDefault="00D95932">
      <w:pPr>
        <w:rPr>
          <w:b/>
          <w:bCs/>
        </w:rPr>
      </w:pPr>
      <w:r w:rsidRPr="00A57F8F">
        <w:rPr>
          <w:b/>
          <w:bCs/>
        </w:rPr>
        <w:t>Provide a</w:t>
      </w:r>
      <w:r w:rsidRPr="0DBE68B4">
        <w:rPr>
          <w:b/>
          <w:bCs/>
        </w:rPr>
        <w:t xml:space="preserve"> </w:t>
      </w:r>
      <w:r w:rsidR="4E8F9BD1" w:rsidRPr="0E8771BA">
        <w:rPr>
          <w:b/>
          <w:bCs/>
        </w:rPr>
        <w:t>brief</w:t>
      </w:r>
      <w:r w:rsidRPr="00A57F8F">
        <w:rPr>
          <w:b/>
          <w:bCs/>
        </w:rPr>
        <w:t xml:space="preserve"> </w:t>
      </w:r>
      <w:r w:rsidR="00206272" w:rsidRPr="00A57F8F">
        <w:rPr>
          <w:b/>
          <w:bCs/>
        </w:rPr>
        <w:t>n</w:t>
      </w:r>
      <w:r w:rsidRPr="00A57F8F">
        <w:rPr>
          <w:b/>
          <w:bCs/>
        </w:rPr>
        <w:t xml:space="preserve">arrative to </w:t>
      </w:r>
      <w:r w:rsidR="00206272" w:rsidRPr="00A57F8F">
        <w:rPr>
          <w:b/>
          <w:bCs/>
        </w:rPr>
        <w:t>d</w:t>
      </w:r>
      <w:r w:rsidRPr="00A57F8F">
        <w:rPr>
          <w:b/>
          <w:bCs/>
        </w:rPr>
        <w:t xml:space="preserve">escribe </w:t>
      </w:r>
      <w:r w:rsidR="004F0848" w:rsidRPr="00A57F8F">
        <w:rPr>
          <w:b/>
          <w:bCs/>
        </w:rPr>
        <w:t xml:space="preserve">the completion of the consultations, NEPA </w:t>
      </w:r>
      <w:r w:rsidR="001B0C01" w:rsidRPr="00A57F8F">
        <w:rPr>
          <w:b/>
          <w:bCs/>
        </w:rPr>
        <w:t>and Section 106 reviews, and submission of NEPA documentation</w:t>
      </w:r>
      <w:r w:rsidR="00B8536D" w:rsidRPr="00A57F8F">
        <w:rPr>
          <w:b/>
          <w:bCs/>
        </w:rPr>
        <w:t>:</w:t>
      </w:r>
    </w:p>
    <w:p w14:paraId="14D7653D" w14:textId="77777777" w:rsidR="0026035C" w:rsidRDefault="0026035C">
      <w:pPr>
        <w:rPr>
          <w:b/>
          <w:bCs/>
        </w:rPr>
      </w:pPr>
    </w:p>
    <w:p w14:paraId="0AEA10CD" w14:textId="77777777" w:rsidR="0026035C" w:rsidRDefault="0026035C">
      <w:pPr>
        <w:rPr>
          <w:b/>
          <w:bCs/>
        </w:rPr>
      </w:pPr>
    </w:p>
    <w:p w14:paraId="232B61F8" w14:textId="77777777" w:rsidR="00C13BF8" w:rsidRDefault="00C13BF8">
      <w:pPr>
        <w:rPr>
          <w:b/>
          <w:bCs/>
        </w:rPr>
      </w:pPr>
    </w:p>
    <w:p w14:paraId="464F06AF" w14:textId="77777777" w:rsidR="00C13BF8" w:rsidRDefault="00C13BF8">
      <w:pPr>
        <w:rPr>
          <w:b/>
          <w:bCs/>
        </w:rPr>
      </w:pPr>
    </w:p>
    <w:p w14:paraId="268B3B98" w14:textId="77777777" w:rsidR="0026035C" w:rsidRDefault="0026035C">
      <w:pPr>
        <w:rPr>
          <w:b/>
          <w:bCs/>
        </w:rPr>
      </w:pPr>
    </w:p>
    <w:p w14:paraId="4EDD43F3" w14:textId="0DE22A4D" w:rsidR="0026035C" w:rsidRPr="00A57F8F" w:rsidRDefault="0026035C">
      <w:pPr>
        <w:rPr>
          <w:b/>
          <w:bCs/>
        </w:rPr>
      </w:pPr>
      <w:r>
        <w:rPr>
          <w:b/>
          <w:bCs/>
        </w:rPr>
        <w:t>[If Applicable] Provide a brief narrative to des</w:t>
      </w:r>
      <w:r w:rsidR="00930F00">
        <w:rPr>
          <w:b/>
          <w:bCs/>
        </w:rPr>
        <w:t xml:space="preserve">cribe how the </w:t>
      </w:r>
      <w:r w:rsidR="00554A1C">
        <w:rPr>
          <w:b/>
          <w:bCs/>
        </w:rPr>
        <w:t xml:space="preserve">Pre-Construction NEPA and Permitting Timeline differs between </w:t>
      </w:r>
      <w:r w:rsidR="00C13BF8">
        <w:rPr>
          <w:b/>
          <w:bCs/>
        </w:rPr>
        <w:t>NEPA Sub-Projects:</w:t>
      </w:r>
    </w:p>
    <w:p w14:paraId="783C7BBF" w14:textId="77777777" w:rsidR="00B8536D" w:rsidRDefault="00B8536D"/>
    <w:sectPr w:rsidR="00B8536D" w:rsidSect="006055BB">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2C193" w14:textId="77777777" w:rsidR="00233F2F" w:rsidRDefault="00233F2F" w:rsidP="008C1FEE">
      <w:pPr>
        <w:spacing w:after="0" w:line="240" w:lineRule="auto"/>
      </w:pPr>
      <w:r>
        <w:separator/>
      </w:r>
    </w:p>
  </w:endnote>
  <w:endnote w:type="continuationSeparator" w:id="0">
    <w:p w14:paraId="0D09C6BA" w14:textId="77777777" w:rsidR="00233F2F" w:rsidRDefault="00233F2F" w:rsidP="008C1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4DEED" w14:textId="457BAD03" w:rsidR="006055BB" w:rsidRPr="006055BB" w:rsidRDefault="006055BB">
    <w:pPr>
      <w:pStyle w:val="Footer"/>
      <w:rPr>
        <w:rFonts w:cs="Times New Roman"/>
        <w:i/>
        <w:iCs/>
        <w:sz w:val="22"/>
      </w:rPr>
    </w:pPr>
    <w:r w:rsidRPr="00450EA1">
      <w:rPr>
        <w:rFonts w:cs="Times New Roman"/>
        <w:i/>
        <w:iCs/>
        <w:sz w:val="22"/>
      </w:rPr>
      <w:t xml:space="preserve">Version </w:t>
    </w:r>
    <w:r>
      <w:rPr>
        <w:rFonts w:cs="Times New Roman"/>
        <w:i/>
        <w:iCs/>
        <w:sz w:val="22"/>
      </w:rPr>
      <w:t>2</w:t>
    </w:r>
    <w:proofErr w:type="gramStart"/>
    <w:r w:rsidRPr="00450EA1">
      <w:rPr>
        <w:rFonts w:cs="Times New Roman"/>
        <w:i/>
        <w:iCs/>
        <w:sz w:val="22"/>
      </w:rPr>
      <w:t xml:space="preserve">. </w:t>
    </w:r>
    <w:r>
      <w:rPr>
        <w:rFonts w:cs="Times New Roman"/>
        <w:i/>
        <w:iCs/>
        <w:sz w:val="22"/>
      </w:rPr>
      <w:t xml:space="preserve"> </w:t>
    </w:r>
    <w:proofErr w:type="gramEnd"/>
    <w:r w:rsidRPr="00450EA1">
      <w:rPr>
        <w:rFonts w:cs="Times New Roman"/>
        <w:i/>
        <w:iCs/>
        <w:sz w:val="22"/>
      </w:rPr>
      <w:t xml:space="preserve">Published: </w:t>
    </w:r>
    <w:r>
      <w:rPr>
        <w:rFonts w:cs="Times New Roman"/>
        <w:i/>
        <w:iCs/>
        <w:sz w:val="22"/>
      </w:rPr>
      <w:t>March 6</w:t>
    </w:r>
    <w:r w:rsidRPr="005C73AC">
      <w:rPr>
        <w:rFonts w:cs="Times New Roman"/>
        <w:i/>
        <w:iCs/>
        <w:sz w:val="22"/>
        <w:vertAlign w:val="superscript"/>
      </w:rPr>
      <w:t>th</w:t>
    </w:r>
    <w:r>
      <w:rPr>
        <w:rFonts w:cs="Times New Roman"/>
        <w:i/>
        <w:iCs/>
        <w:sz w:val="22"/>
      </w:rPr>
      <w:t>,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2983F" w14:textId="77777777" w:rsidR="006055BB" w:rsidRPr="00450EA1" w:rsidRDefault="006055BB" w:rsidP="006055BB">
    <w:pPr>
      <w:pStyle w:val="Footer"/>
      <w:rPr>
        <w:rFonts w:cs="Times New Roman"/>
        <w:i/>
        <w:iCs/>
        <w:sz w:val="22"/>
      </w:rPr>
    </w:pPr>
    <w:r w:rsidRPr="00450EA1">
      <w:rPr>
        <w:rFonts w:cs="Times New Roman"/>
        <w:i/>
        <w:iCs/>
        <w:sz w:val="22"/>
      </w:rPr>
      <w:t xml:space="preserve">Version </w:t>
    </w:r>
    <w:r>
      <w:rPr>
        <w:rFonts w:cs="Times New Roman"/>
        <w:i/>
        <w:iCs/>
        <w:sz w:val="22"/>
      </w:rPr>
      <w:t>2</w:t>
    </w:r>
    <w:proofErr w:type="gramStart"/>
    <w:r w:rsidRPr="00450EA1">
      <w:rPr>
        <w:rFonts w:cs="Times New Roman"/>
        <w:i/>
        <w:iCs/>
        <w:sz w:val="22"/>
      </w:rPr>
      <w:t xml:space="preserve">. </w:t>
    </w:r>
    <w:r>
      <w:rPr>
        <w:rFonts w:cs="Times New Roman"/>
        <w:i/>
        <w:iCs/>
        <w:sz w:val="22"/>
      </w:rPr>
      <w:t xml:space="preserve"> </w:t>
    </w:r>
    <w:proofErr w:type="gramEnd"/>
    <w:r w:rsidRPr="00450EA1">
      <w:rPr>
        <w:rFonts w:cs="Times New Roman"/>
        <w:i/>
        <w:iCs/>
        <w:sz w:val="22"/>
      </w:rPr>
      <w:t xml:space="preserve">Published: </w:t>
    </w:r>
    <w:r>
      <w:rPr>
        <w:rFonts w:cs="Times New Roman"/>
        <w:i/>
        <w:iCs/>
        <w:sz w:val="22"/>
      </w:rPr>
      <w:t>March 6</w:t>
    </w:r>
    <w:r w:rsidRPr="005C73AC">
      <w:rPr>
        <w:rFonts w:cs="Times New Roman"/>
        <w:i/>
        <w:iCs/>
        <w:sz w:val="22"/>
        <w:vertAlign w:val="superscript"/>
      </w:rPr>
      <w:t>th</w:t>
    </w:r>
    <w:r>
      <w:rPr>
        <w:rFonts w:cs="Times New Roman"/>
        <w:i/>
        <w:iCs/>
        <w:sz w:val="22"/>
      </w:rPr>
      <w:t>, 2026</w:t>
    </w:r>
  </w:p>
  <w:p w14:paraId="564BCC08" w14:textId="77777777" w:rsidR="006055BB" w:rsidRDefault="00605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8D5AA" w14:textId="77777777" w:rsidR="00233F2F" w:rsidRDefault="00233F2F" w:rsidP="008C1FEE">
      <w:pPr>
        <w:spacing w:after="0" w:line="240" w:lineRule="auto"/>
      </w:pPr>
      <w:r>
        <w:separator/>
      </w:r>
    </w:p>
  </w:footnote>
  <w:footnote w:type="continuationSeparator" w:id="0">
    <w:p w14:paraId="63E43C07" w14:textId="77777777" w:rsidR="00233F2F" w:rsidRDefault="00233F2F" w:rsidP="008C1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0B99" w14:textId="3B3A478E" w:rsidR="00D06EC1" w:rsidRPr="00D06EC1" w:rsidRDefault="00D06EC1">
    <w:pPr>
      <w:pStyle w:val="Header"/>
      <w:rPr>
        <w:sz w:val="22"/>
      </w:rPr>
    </w:pPr>
    <w:r w:rsidRPr="00D06EC1">
      <w:rPr>
        <w:b/>
        <w:bCs/>
        <w:i/>
        <w:iCs/>
        <w:sz w:val="22"/>
      </w:rPr>
      <w:t>Disclaimer:</w:t>
    </w:r>
    <w:r w:rsidRPr="00D06EC1">
      <w:rPr>
        <w:i/>
        <w:iCs/>
        <w:sz w:val="22"/>
      </w:rPr>
      <w:t> This is the BEAD Pre-Construction NEPA and Permitting Timeline </w:t>
    </w:r>
    <w:r w:rsidRPr="00D06EC1">
      <w:rPr>
        <w:b/>
        <w:bCs/>
        <w:i/>
        <w:iCs/>
        <w:sz w:val="22"/>
      </w:rPr>
      <w:t>Version 2</w:t>
    </w:r>
    <w:r w:rsidRPr="00D06EC1">
      <w:rPr>
        <w:i/>
        <w:iCs/>
        <w:sz w:val="22"/>
      </w:rPr>
      <w:t>, published on </w:t>
    </w:r>
    <w:r w:rsidRPr="00D06EC1">
      <w:rPr>
        <w:b/>
        <w:bCs/>
        <w:i/>
        <w:iCs/>
        <w:sz w:val="22"/>
      </w:rPr>
      <w:t>March 6</w:t>
    </w:r>
    <w:r w:rsidRPr="00D06EC1">
      <w:rPr>
        <w:b/>
        <w:bCs/>
        <w:i/>
        <w:iCs/>
        <w:sz w:val="22"/>
        <w:vertAlign w:val="superscript"/>
      </w:rPr>
      <w:t>th</w:t>
    </w:r>
    <w:r w:rsidRPr="00D06EC1">
      <w:rPr>
        <w:b/>
        <w:bCs/>
        <w:i/>
        <w:iCs/>
        <w:sz w:val="22"/>
      </w:rPr>
      <w:t>, 2026</w:t>
    </w:r>
    <w:proofErr w:type="gramStart"/>
    <w:r w:rsidRPr="00D06EC1">
      <w:rPr>
        <w:i/>
        <w:iCs/>
        <w:sz w:val="22"/>
      </w:rPr>
      <w:t>.  </w:t>
    </w:r>
    <w:proofErr w:type="gramEnd"/>
    <w:r w:rsidRPr="00D06EC1">
      <w:rPr>
        <w:i/>
        <w:iCs/>
        <w:sz w:val="22"/>
      </w:rPr>
      <w:t>The Wisconsin Broadband Office reserves the right to modify or update this document as necessary to effectuate the goals of the BEAD program and remain compliant with State, Federal or NTIA requirements or for any other reason to administer the BEAD program.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CF2"/>
    <w:rsid w:val="0000028D"/>
    <w:rsid w:val="00010899"/>
    <w:rsid w:val="000161FF"/>
    <w:rsid w:val="0002049E"/>
    <w:rsid w:val="00026FF0"/>
    <w:rsid w:val="00035E44"/>
    <w:rsid w:val="000605BD"/>
    <w:rsid w:val="00064E52"/>
    <w:rsid w:val="00097948"/>
    <w:rsid w:val="000A38F4"/>
    <w:rsid w:val="000A3F85"/>
    <w:rsid w:val="000A6C26"/>
    <w:rsid w:val="000B7758"/>
    <w:rsid w:val="000C53A4"/>
    <w:rsid w:val="000D694E"/>
    <w:rsid w:val="000E066C"/>
    <w:rsid w:val="000F2C33"/>
    <w:rsid w:val="000F31AC"/>
    <w:rsid w:val="000F4AB9"/>
    <w:rsid w:val="001018C6"/>
    <w:rsid w:val="00103109"/>
    <w:rsid w:val="00104838"/>
    <w:rsid w:val="001101BE"/>
    <w:rsid w:val="001234C2"/>
    <w:rsid w:val="00131C5A"/>
    <w:rsid w:val="00131DA7"/>
    <w:rsid w:val="00132C2C"/>
    <w:rsid w:val="00133F09"/>
    <w:rsid w:val="00141E7D"/>
    <w:rsid w:val="0014482D"/>
    <w:rsid w:val="00147CC8"/>
    <w:rsid w:val="00172F7C"/>
    <w:rsid w:val="00183E71"/>
    <w:rsid w:val="00187913"/>
    <w:rsid w:val="001902AB"/>
    <w:rsid w:val="00196E44"/>
    <w:rsid w:val="001A065C"/>
    <w:rsid w:val="001A50A1"/>
    <w:rsid w:val="001A6499"/>
    <w:rsid w:val="001B0C01"/>
    <w:rsid w:val="001C0C2E"/>
    <w:rsid w:val="001C2D69"/>
    <w:rsid w:val="001D1B61"/>
    <w:rsid w:val="001D31AC"/>
    <w:rsid w:val="001D3465"/>
    <w:rsid w:val="001F1399"/>
    <w:rsid w:val="001F19DB"/>
    <w:rsid w:val="001F48EB"/>
    <w:rsid w:val="001F5193"/>
    <w:rsid w:val="001F7777"/>
    <w:rsid w:val="001F7C5B"/>
    <w:rsid w:val="00205861"/>
    <w:rsid w:val="00206272"/>
    <w:rsid w:val="00210ACC"/>
    <w:rsid w:val="002131DB"/>
    <w:rsid w:val="00215EDF"/>
    <w:rsid w:val="0022472A"/>
    <w:rsid w:val="00226A55"/>
    <w:rsid w:val="00232E3C"/>
    <w:rsid w:val="00233F2F"/>
    <w:rsid w:val="00235731"/>
    <w:rsid w:val="0024183A"/>
    <w:rsid w:val="0024281A"/>
    <w:rsid w:val="0024340D"/>
    <w:rsid w:val="00252AE4"/>
    <w:rsid w:val="0026035C"/>
    <w:rsid w:val="002742CA"/>
    <w:rsid w:val="00274F63"/>
    <w:rsid w:val="002763F4"/>
    <w:rsid w:val="00290E38"/>
    <w:rsid w:val="00294AF8"/>
    <w:rsid w:val="0029718F"/>
    <w:rsid w:val="00297996"/>
    <w:rsid w:val="002A78A6"/>
    <w:rsid w:val="002A797B"/>
    <w:rsid w:val="002B471D"/>
    <w:rsid w:val="002C1F45"/>
    <w:rsid w:val="002C5ADD"/>
    <w:rsid w:val="002C6667"/>
    <w:rsid w:val="002D4838"/>
    <w:rsid w:val="002E418C"/>
    <w:rsid w:val="002F055C"/>
    <w:rsid w:val="002F0A88"/>
    <w:rsid w:val="002F5A17"/>
    <w:rsid w:val="002F65A1"/>
    <w:rsid w:val="002F71CD"/>
    <w:rsid w:val="00304FBB"/>
    <w:rsid w:val="00306070"/>
    <w:rsid w:val="003123D7"/>
    <w:rsid w:val="00315826"/>
    <w:rsid w:val="0031695F"/>
    <w:rsid w:val="00320976"/>
    <w:rsid w:val="00322029"/>
    <w:rsid w:val="00322F9D"/>
    <w:rsid w:val="00323EF4"/>
    <w:rsid w:val="003243FE"/>
    <w:rsid w:val="00326392"/>
    <w:rsid w:val="00330267"/>
    <w:rsid w:val="0033295E"/>
    <w:rsid w:val="00335A7B"/>
    <w:rsid w:val="00337BB8"/>
    <w:rsid w:val="0034702B"/>
    <w:rsid w:val="00360077"/>
    <w:rsid w:val="00362E63"/>
    <w:rsid w:val="00365795"/>
    <w:rsid w:val="00375923"/>
    <w:rsid w:val="0038785E"/>
    <w:rsid w:val="00387F40"/>
    <w:rsid w:val="003A6871"/>
    <w:rsid w:val="003B0707"/>
    <w:rsid w:val="003B2C7B"/>
    <w:rsid w:val="003C2E46"/>
    <w:rsid w:val="003D425D"/>
    <w:rsid w:val="003D7B9F"/>
    <w:rsid w:val="003E3861"/>
    <w:rsid w:val="003F0FC8"/>
    <w:rsid w:val="003F1CBE"/>
    <w:rsid w:val="003F2CA0"/>
    <w:rsid w:val="003F5629"/>
    <w:rsid w:val="004059B3"/>
    <w:rsid w:val="00414D61"/>
    <w:rsid w:val="00422DAB"/>
    <w:rsid w:val="00424783"/>
    <w:rsid w:val="00435260"/>
    <w:rsid w:val="0043689F"/>
    <w:rsid w:val="00442A73"/>
    <w:rsid w:val="0044778A"/>
    <w:rsid w:val="00453ECA"/>
    <w:rsid w:val="00455AA0"/>
    <w:rsid w:val="00463384"/>
    <w:rsid w:val="004633F2"/>
    <w:rsid w:val="00465FA3"/>
    <w:rsid w:val="00472F7E"/>
    <w:rsid w:val="00476CB2"/>
    <w:rsid w:val="004A3612"/>
    <w:rsid w:val="004A3C7F"/>
    <w:rsid w:val="004B67E8"/>
    <w:rsid w:val="004B7E9A"/>
    <w:rsid w:val="004C094C"/>
    <w:rsid w:val="004C5E9E"/>
    <w:rsid w:val="004D0D42"/>
    <w:rsid w:val="004D1925"/>
    <w:rsid w:val="004E322E"/>
    <w:rsid w:val="004F0848"/>
    <w:rsid w:val="004F5DC0"/>
    <w:rsid w:val="005003A9"/>
    <w:rsid w:val="005077C4"/>
    <w:rsid w:val="00523DAC"/>
    <w:rsid w:val="005266B2"/>
    <w:rsid w:val="0053009E"/>
    <w:rsid w:val="0053067E"/>
    <w:rsid w:val="005306EF"/>
    <w:rsid w:val="0054328F"/>
    <w:rsid w:val="00546908"/>
    <w:rsid w:val="00546F0B"/>
    <w:rsid w:val="00547BB9"/>
    <w:rsid w:val="0055099B"/>
    <w:rsid w:val="005522C8"/>
    <w:rsid w:val="005538CD"/>
    <w:rsid w:val="00554A1C"/>
    <w:rsid w:val="00556831"/>
    <w:rsid w:val="0055720A"/>
    <w:rsid w:val="0056313C"/>
    <w:rsid w:val="00565276"/>
    <w:rsid w:val="0058111C"/>
    <w:rsid w:val="00582F18"/>
    <w:rsid w:val="005942AB"/>
    <w:rsid w:val="005A18E6"/>
    <w:rsid w:val="005A5B05"/>
    <w:rsid w:val="005A64DC"/>
    <w:rsid w:val="005B0EF8"/>
    <w:rsid w:val="005B4067"/>
    <w:rsid w:val="005B4707"/>
    <w:rsid w:val="005B60D8"/>
    <w:rsid w:val="005B6281"/>
    <w:rsid w:val="005C014A"/>
    <w:rsid w:val="005D11C3"/>
    <w:rsid w:val="005D2E47"/>
    <w:rsid w:val="005D6581"/>
    <w:rsid w:val="005E573A"/>
    <w:rsid w:val="005F6A67"/>
    <w:rsid w:val="0060066E"/>
    <w:rsid w:val="00603E99"/>
    <w:rsid w:val="006055BB"/>
    <w:rsid w:val="00613D6A"/>
    <w:rsid w:val="00623152"/>
    <w:rsid w:val="00623FA0"/>
    <w:rsid w:val="00623FDB"/>
    <w:rsid w:val="00630291"/>
    <w:rsid w:val="006341F3"/>
    <w:rsid w:val="00654EAD"/>
    <w:rsid w:val="00656D0A"/>
    <w:rsid w:val="00661736"/>
    <w:rsid w:val="00666CF2"/>
    <w:rsid w:val="00670622"/>
    <w:rsid w:val="006733B7"/>
    <w:rsid w:val="006839DD"/>
    <w:rsid w:val="00697EBC"/>
    <w:rsid w:val="006A03B8"/>
    <w:rsid w:val="006C363F"/>
    <w:rsid w:val="006D10BF"/>
    <w:rsid w:val="006D3909"/>
    <w:rsid w:val="006D7898"/>
    <w:rsid w:val="006E4ACF"/>
    <w:rsid w:val="006F29A8"/>
    <w:rsid w:val="006F458A"/>
    <w:rsid w:val="006F6DA8"/>
    <w:rsid w:val="007017FF"/>
    <w:rsid w:val="0071005B"/>
    <w:rsid w:val="00711D0D"/>
    <w:rsid w:val="00716587"/>
    <w:rsid w:val="007220FE"/>
    <w:rsid w:val="00727D31"/>
    <w:rsid w:val="00742F8F"/>
    <w:rsid w:val="0074408B"/>
    <w:rsid w:val="0075449A"/>
    <w:rsid w:val="00756B62"/>
    <w:rsid w:val="007607E7"/>
    <w:rsid w:val="00761764"/>
    <w:rsid w:val="0076500F"/>
    <w:rsid w:val="00780E57"/>
    <w:rsid w:val="00792820"/>
    <w:rsid w:val="00797ED8"/>
    <w:rsid w:val="007A2F3F"/>
    <w:rsid w:val="007A3EEE"/>
    <w:rsid w:val="007A63BF"/>
    <w:rsid w:val="007B0D4B"/>
    <w:rsid w:val="007B3472"/>
    <w:rsid w:val="007D4171"/>
    <w:rsid w:val="007F388F"/>
    <w:rsid w:val="008133A1"/>
    <w:rsid w:val="00817710"/>
    <w:rsid w:val="00820320"/>
    <w:rsid w:val="0082386B"/>
    <w:rsid w:val="00823B0C"/>
    <w:rsid w:val="00826B24"/>
    <w:rsid w:val="00831321"/>
    <w:rsid w:val="00843776"/>
    <w:rsid w:val="00846A4E"/>
    <w:rsid w:val="00847CF2"/>
    <w:rsid w:val="00851936"/>
    <w:rsid w:val="00853F9E"/>
    <w:rsid w:val="00855A9C"/>
    <w:rsid w:val="00863C28"/>
    <w:rsid w:val="00864C18"/>
    <w:rsid w:val="0087032D"/>
    <w:rsid w:val="00873037"/>
    <w:rsid w:val="0087594A"/>
    <w:rsid w:val="00877879"/>
    <w:rsid w:val="00882124"/>
    <w:rsid w:val="00886717"/>
    <w:rsid w:val="008A46DC"/>
    <w:rsid w:val="008A4FC1"/>
    <w:rsid w:val="008B5DB4"/>
    <w:rsid w:val="008B775A"/>
    <w:rsid w:val="008C1FEE"/>
    <w:rsid w:val="008C4125"/>
    <w:rsid w:val="008D210C"/>
    <w:rsid w:val="008D327D"/>
    <w:rsid w:val="008D4350"/>
    <w:rsid w:val="008E0785"/>
    <w:rsid w:val="0090029F"/>
    <w:rsid w:val="009005A2"/>
    <w:rsid w:val="00904CF9"/>
    <w:rsid w:val="00905BD8"/>
    <w:rsid w:val="009073A5"/>
    <w:rsid w:val="00907455"/>
    <w:rsid w:val="00907F4D"/>
    <w:rsid w:val="009101FE"/>
    <w:rsid w:val="00913D58"/>
    <w:rsid w:val="00915BE7"/>
    <w:rsid w:val="00916FB5"/>
    <w:rsid w:val="00921F09"/>
    <w:rsid w:val="00923267"/>
    <w:rsid w:val="00930F00"/>
    <w:rsid w:val="009317F8"/>
    <w:rsid w:val="009455C6"/>
    <w:rsid w:val="0095162B"/>
    <w:rsid w:val="009554E6"/>
    <w:rsid w:val="00962092"/>
    <w:rsid w:val="009627CD"/>
    <w:rsid w:val="009710C6"/>
    <w:rsid w:val="009810AF"/>
    <w:rsid w:val="009873C2"/>
    <w:rsid w:val="00995BAD"/>
    <w:rsid w:val="0099624E"/>
    <w:rsid w:val="009A2916"/>
    <w:rsid w:val="009B134C"/>
    <w:rsid w:val="009B1EA3"/>
    <w:rsid w:val="009B2384"/>
    <w:rsid w:val="009B4FE9"/>
    <w:rsid w:val="009B5B36"/>
    <w:rsid w:val="009D42F8"/>
    <w:rsid w:val="009D4D87"/>
    <w:rsid w:val="009E2441"/>
    <w:rsid w:val="00A0255B"/>
    <w:rsid w:val="00A062CE"/>
    <w:rsid w:val="00A5478A"/>
    <w:rsid w:val="00A57F8F"/>
    <w:rsid w:val="00A634A7"/>
    <w:rsid w:val="00A7052F"/>
    <w:rsid w:val="00A75370"/>
    <w:rsid w:val="00A94AA8"/>
    <w:rsid w:val="00AA09CD"/>
    <w:rsid w:val="00AA5DEF"/>
    <w:rsid w:val="00AB26D2"/>
    <w:rsid w:val="00AC186F"/>
    <w:rsid w:val="00AC6139"/>
    <w:rsid w:val="00AD1017"/>
    <w:rsid w:val="00AD1CD2"/>
    <w:rsid w:val="00AE0ABF"/>
    <w:rsid w:val="00AE2D7A"/>
    <w:rsid w:val="00AE7180"/>
    <w:rsid w:val="00AE774D"/>
    <w:rsid w:val="00AF10EB"/>
    <w:rsid w:val="00AF4BD7"/>
    <w:rsid w:val="00B02FC5"/>
    <w:rsid w:val="00B037EC"/>
    <w:rsid w:val="00B05ADF"/>
    <w:rsid w:val="00B065B6"/>
    <w:rsid w:val="00B06B01"/>
    <w:rsid w:val="00B15843"/>
    <w:rsid w:val="00B2293B"/>
    <w:rsid w:val="00B51759"/>
    <w:rsid w:val="00B518F5"/>
    <w:rsid w:val="00B54E79"/>
    <w:rsid w:val="00B60744"/>
    <w:rsid w:val="00B645E1"/>
    <w:rsid w:val="00B65491"/>
    <w:rsid w:val="00B660E9"/>
    <w:rsid w:val="00B75F85"/>
    <w:rsid w:val="00B76B48"/>
    <w:rsid w:val="00B8055F"/>
    <w:rsid w:val="00B80C15"/>
    <w:rsid w:val="00B828BF"/>
    <w:rsid w:val="00B84650"/>
    <w:rsid w:val="00B8536D"/>
    <w:rsid w:val="00B90D76"/>
    <w:rsid w:val="00B938CB"/>
    <w:rsid w:val="00B96346"/>
    <w:rsid w:val="00BA0296"/>
    <w:rsid w:val="00BA2515"/>
    <w:rsid w:val="00BC31FB"/>
    <w:rsid w:val="00BC58F3"/>
    <w:rsid w:val="00BD3491"/>
    <w:rsid w:val="00BE73E1"/>
    <w:rsid w:val="00BF6A61"/>
    <w:rsid w:val="00C03033"/>
    <w:rsid w:val="00C13BF8"/>
    <w:rsid w:val="00C15F51"/>
    <w:rsid w:val="00C16ED4"/>
    <w:rsid w:val="00C22695"/>
    <w:rsid w:val="00C241EE"/>
    <w:rsid w:val="00C26602"/>
    <w:rsid w:val="00C37326"/>
    <w:rsid w:val="00C46E7C"/>
    <w:rsid w:val="00C475FB"/>
    <w:rsid w:val="00C52B54"/>
    <w:rsid w:val="00C63E7A"/>
    <w:rsid w:val="00C659E4"/>
    <w:rsid w:val="00C65E28"/>
    <w:rsid w:val="00C808D5"/>
    <w:rsid w:val="00C84553"/>
    <w:rsid w:val="00C847AE"/>
    <w:rsid w:val="00C87465"/>
    <w:rsid w:val="00C90CA0"/>
    <w:rsid w:val="00C93BBD"/>
    <w:rsid w:val="00C966DA"/>
    <w:rsid w:val="00CA38A5"/>
    <w:rsid w:val="00CC138C"/>
    <w:rsid w:val="00CD02BE"/>
    <w:rsid w:val="00CE055D"/>
    <w:rsid w:val="00CF0800"/>
    <w:rsid w:val="00CF4085"/>
    <w:rsid w:val="00D06EC1"/>
    <w:rsid w:val="00D138A2"/>
    <w:rsid w:val="00D377DF"/>
    <w:rsid w:val="00D47BB3"/>
    <w:rsid w:val="00D61718"/>
    <w:rsid w:val="00D63140"/>
    <w:rsid w:val="00D7129A"/>
    <w:rsid w:val="00D72E9C"/>
    <w:rsid w:val="00D74185"/>
    <w:rsid w:val="00D754A2"/>
    <w:rsid w:val="00D82081"/>
    <w:rsid w:val="00D90655"/>
    <w:rsid w:val="00D93447"/>
    <w:rsid w:val="00D95932"/>
    <w:rsid w:val="00DB0D29"/>
    <w:rsid w:val="00DB2208"/>
    <w:rsid w:val="00DC3245"/>
    <w:rsid w:val="00DD0DB6"/>
    <w:rsid w:val="00DD57B4"/>
    <w:rsid w:val="00DF32C8"/>
    <w:rsid w:val="00DF6AFE"/>
    <w:rsid w:val="00E047F1"/>
    <w:rsid w:val="00E07C9F"/>
    <w:rsid w:val="00E12E70"/>
    <w:rsid w:val="00E1425F"/>
    <w:rsid w:val="00E152E0"/>
    <w:rsid w:val="00E34E82"/>
    <w:rsid w:val="00E36403"/>
    <w:rsid w:val="00E42EFA"/>
    <w:rsid w:val="00E43FC2"/>
    <w:rsid w:val="00E51072"/>
    <w:rsid w:val="00E51D15"/>
    <w:rsid w:val="00E60B25"/>
    <w:rsid w:val="00E6453C"/>
    <w:rsid w:val="00E64EE4"/>
    <w:rsid w:val="00E720EC"/>
    <w:rsid w:val="00E73DEB"/>
    <w:rsid w:val="00E75CB2"/>
    <w:rsid w:val="00E76A72"/>
    <w:rsid w:val="00E8034C"/>
    <w:rsid w:val="00E911B0"/>
    <w:rsid w:val="00EA197C"/>
    <w:rsid w:val="00EA6CAE"/>
    <w:rsid w:val="00EB4D39"/>
    <w:rsid w:val="00EC01D8"/>
    <w:rsid w:val="00EC4E59"/>
    <w:rsid w:val="00ED0D48"/>
    <w:rsid w:val="00ED1FBD"/>
    <w:rsid w:val="00EE11EA"/>
    <w:rsid w:val="00EF69AE"/>
    <w:rsid w:val="00EF7F25"/>
    <w:rsid w:val="00F03867"/>
    <w:rsid w:val="00F0A59D"/>
    <w:rsid w:val="00F204E4"/>
    <w:rsid w:val="00F21A66"/>
    <w:rsid w:val="00F27D8B"/>
    <w:rsid w:val="00F33219"/>
    <w:rsid w:val="00F34A03"/>
    <w:rsid w:val="00F34C60"/>
    <w:rsid w:val="00F53240"/>
    <w:rsid w:val="00F56B88"/>
    <w:rsid w:val="00F62A55"/>
    <w:rsid w:val="00F80F5F"/>
    <w:rsid w:val="00F8310D"/>
    <w:rsid w:val="00F8462F"/>
    <w:rsid w:val="00F93CA4"/>
    <w:rsid w:val="00FA4D88"/>
    <w:rsid w:val="00FB0ED9"/>
    <w:rsid w:val="00FB31C5"/>
    <w:rsid w:val="00FB597A"/>
    <w:rsid w:val="00FB7B06"/>
    <w:rsid w:val="00FC20FD"/>
    <w:rsid w:val="00FD210B"/>
    <w:rsid w:val="00FD6633"/>
    <w:rsid w:val="00FD73A1"/>
    <w:rsid w:val="00FE4B7F"/>
    <w:rsid w:val="00FF65F8"/>
    <w:rsid w:val="032FA0EE"/>
    <w:rsid w:val="0348BB33"/>
    <w:rsid w:val="03B719AB"/>
    <w:rsid w:val="03D30F5F"/>
    <w:rsid w:val="0577CC76"/>
    <w:rsid w:val="0631C173"/>
    <w:rsid w:val="06D37AC6"/>
    <w:rsid w:val="0782881E"/>
    <w:rsid w:val="07DD2450"/>
    <w:rsid w:val="07F4B6DB"/>
    <w:rsid w:val="09A6CF31"/>
    <w:rsid w:val="0A0B7736"/>
    <w:rsid w:val="0C334ACA"/>
    <w:rsid w:val="0CAA681F"/>
    <w:rsid w:val="0CAF1662"/>
    <w:rsid w:val="0CCCF2BC"/>
    <w:rsid w:val="0CDAA781"/>
    <w:rsid w:val="0D1367C8"/>
    <w:rsid w:val="0D33B2CE"/>
    <w:rsid w:val="0D7BD06A"/>
    <w:rsid w:val="0DBE68B4"/>
    <w:rsid w:val="0E8771BA"/>
    <w:rsid w:val="0EA3CB09"/>
    <w:rsid w:val="0FBE45E9"/>
    <w:rsid w:val="0FBFF84E"/>
    <w:rsid w:val="10267B06"/>
    <w:rsid w:val="10F98F0B"/>
    <w:rsid w:val="11A17301"/>
    <w:rsid w:val="1249C097"/>
    <w:rsid w:val="12F29492"/>
    <w:rsid w:val="12FEE514"/>
    <w:rsid w:val="139DF1A2"/>
    <w:rsid w:val="151855FE"/>
    <w:rsid w:val="15CA0B81"/>
    <w:rsid w:val="17808490"/>
    <w:rsid w:val="18A5254D"/>
    <w:rsid w:val="19844825"/>
    <w:rsid w:val="198E1482"/>
    <w:rsid w:val="1A016F16"/>
    <w:rsid w:val="1A73F043"/>
    <w:rsid w:val="1B13E6EF"/>
    <w:rsid w:val="1B57DC51"/>
    <w:rsid w:val="1B8EA1AC"/>
    <w:rsid w:val="1C8AD90F"/>
    <w:rsid w:val="1CCD74ED"/>
    <w:rsid w:val="1D395B5E"/>
    <w:rsid w:val="1E05D54E"/>
    <w:rsid w:val="1E21B534"/>
    <w:rsid w:val="1F7FB203"/>
    <w:rsid w:val="1F91D62C"/>
    <w:rsid w:val="1FFCF3A3"/>
    <w:rsid w:val="20D5B865"/>
    <w:rsid w:val="21EEA48C"/>
    <w:rsid w:val="22EFA628"/>
    <w:rsid w:val="2524F840"/>
    <w:rsid w:val="260F2729"/>
    <w:rsid w:val="27104125"/>
    <w:rsid w:val="281E815F"/>
    <w:rsid w:val="289ADD04"/>
    <w:rsid w:val="2950E4AC"/>
    <w:rsid w:val="2951E4B4"/>
    <w:rsid w:val="29BA02C7"/>
    <w:rsid w:val="2B29197B"/>
    <w:rsid w:val="2B66CDC2"/>
    <w:rsid w:val="2BC8AE2B"/>
    <w:rsid w:val="2C50605C"/>
    <w:rsid w:val="2C5E58E4"/>
    <w:rsid w:val="2C97B5CD"/>
    <w:rsid w:val="2D0B3FC7"/>
    <w:rsid w:val="2E08D5ED"/>
    <w:rsid w:val="2E1BDF3D"/>
    <w:rsid w:val="2EA07B42"/>
    <w:rsid w:val="2ECFA4FB"/>
    <w:rsid w:val="2F36B087"/>
    <w:rsid w:val="300A857A"/>
    <w:rsid w:val="300B7B11"/>
    <w:rsid w:val="3011C948"/>
    <w:rsid w:val="3253A345"/>
    <w:rsid w:val="329AA3D1"/>
    <w:rsid w:val="33A88647"/>
    <w:rsid w:val="33D0360C"/>
    <w:rsid w:val="357C83A8"/>
    <w:rsid w:val="35C1FD48"/>
    <w:rsid w:val="369F37C4"/>
    <w:rsid w:val="36E67CED"/>
    <w:rsid w:val="37E3E619"/>
    <w:rsid w:val="3926492B"/>
    <w:rsid w:val="39C57BD2"/>
    <w:rsid w:val="39F37563"/>
    <w:rsid w:val="3A60873A"/>
    <w:rsid w:val="3AC03D6F"/>
    <w:rsid w:val="3B049F3A"/>
    <w:rsid w:val="3B5AA8BD"/>
    <w:rsid w:val="3B947E2B"/>
    <w:rsid w:val="3BA6A8BF"/>
    <w:rsid w:val="3C70C145"/>
    <w:rsid w:val="3CB69890"/>
    <w:rsid w:val="3D6EAFBD"/>
    <w:rsid w:val="3D8C78C8"/>
    <w:rsid w:val="3DE01B7F"/>
    <w:rsid w:val="3E28E997"/>
    <w:rsid w:val="3E38FD67"/>
    <w:rsid w:val="3F3C62AE"/>
    <w:rsid w:val="40373B6A"/>
    <w:rsid w:val="40831405"/>
    <w:rsid w:val="416B6944"/>
    <w:rsid w:val="419A5D8C"/>
    <w:rsid w:val="41B2B29F"/>
    <w:rsid w:val="4264C30E"/>
    <w:rsid w:val="428B3BB9"/>
    <w:rsid w:val="42A6CF14"/>
    <w:rsid w:val="433DEBD7"/>
    <w:rsid w:val="442DF8A5"/>
    <w:rsid w:val="447B03D5"/>
    <w:rsid w:val="44B3E633"/>
    <w:rsid w:val="47BB3552"/>
    <w:rsid w:val="48344B25"/>
    <w:rsid w:val="48DB2097"/>
    <w:rsid w:val="49006028"/>
    <w:rsid w:val="49590D27"/>
    <w:rsid w:val="49BB1A6F"/>
    <w:rsid w:val="4A947BC6"/>
    <w:rsid w:val="4A9C2F98"/>
    <w:rsid w:val="4B3A8ED2"/>
    <w:rsid w:val="4BAAB1F5"/>
    <w:rsid w:val="4C2BA3C7"/>
    <w:rsid w:val="4C378471"/>
    <w:rsid w:val="4CC288EA"/>
    <w:rsid w:val="4D20CBD7"/>
    <w:rsid w:val="4E52D2F6"/>
    <w:rsid w:val="4E7F7737"/>
    <w:rsid w:val="4E8F9BD1"/>
    <w:rsid w:val="4EDE03E8"/>
    <w:rsid w:val="4F79498F"/>
    <w:rsid w:val="4FF36622"/>
    <w:rsid w:val="50F0620F"/>
    <w:rsid w:val="518938F6"/>
    <w:rsid w:val="51B8B8E9"/>
    <w:rsid w:val="521ADD5C"/>
    <w:rsid w:val="5224AA5B"/>
    <w:rsid w:val="52B1EAE9"/>
    <w:rsid w:val="53FC2584"/>
    <w:rsid w:val="5441ADEE"/>
    <w:rsid w:val="54AA024E"/>
    <w:rsid w:val="54D9FEEE"/>
    <w:rsid w:val="5516998D"/>
    <w:rsid w:val="552B5E47"/>
    <w:rsid w:val="553D62C5"/>
    <w:rsid w:val="5730BEE6"/>
    <w:rsid w:val="573A1F2B"/>
    <w:rsid w:val="573BDBDA"/>
    <w:rsid w:val="576BDD8A"/>
    <w:rsid w:val="57D9744B"/>
    <w:rsid w:val="589F7E68"/>
    <w:rsid w:val="597255A8"/>
    <w:rsid w:val="5ABAF82B"/>
    <w:rsid w:val="5ABEA8C9"/>
    <w:rsid w:val="5AC80847"/>
    <w:rsid w:val="5B3A2A38"/>
    <w:rsid w:val="5BA0FB42"/>
    <w:rsid w:val="5D3CC4A3"/>
    <w:rsid w:val="5F3EF483"/>
    <w:rsid w:val="5FFED780"/>
    <w:rsid w:val="60126D36"/>
    <w:rsid w:val="60308810"/>
    <w:rsid w:val="608DF1AB"/>
    <w:rsid w:val="611D1545"/>
    <w:rsid w:val="6425062F"/>
    <w:rsid w:val="658C75FD"/>
    <w:rsid w:val="6732AA93"/>
    <w:rsid w:val="6744B9A1"/>
    <w:rsid w:val="68198CE2"/>
    <w:rsid w:val="689796FD"/>
    <w:rsid w:val="68C7A16C"/>
    <w:rsid w:val="697F1A17"/>
    <w:rsid w:val="69E138D2"/>
    <w:rsid w:val="6AC070AF"/>
    <w:rsid w:val="6ADE2ACD"/>
    <w:rsid w:val="6B754EF3"/>
    <w:rsid w:val="6B9A4F28"/>
    <w:rsid w:val="6C5471DB"/>
    <w:rsid w:val="6CA530AF"/>
    <w:rsid w:val="6D4384D6"/>
    <w:rsid w:val="6E683A9A"/>
    <w:rsid w:val="6EA6B196"/>
    <w:rsid w:val="6EA72B6C"/>
    <w:rsid w:val="6F65FCE1"/>
    <w:rsid w:val="70B38D87"/>
    <w:rsid w:val="70DDBEFA"/>
    <w:rsid w:val="71028C4B"/>
    <w:rsid w:val="716A84E8"/>
    <w:rsid w:val="71DD7447"/>
    <w:rsid w:val="726BA7F8"/>
    <w:rsid w:val="73B22188"/>
    <w:rsid w:val="7567CFC8"/>
    <w:rsid w:val="7572BA4C"/>
    <w:rsid w:val="75A2B939"/>
    <w:rsid w:val="76CBBB45"/>
    <w:rsid w:val="76DE0BBC"/>
    <w:rsid w:val="77124F92"/>
    <w:rsid w:val="77E2B1F5"/>
    <w:rsid w:val="793F2B7C"/>
    <w:rsid w:val="7AD0FB0C"/>
    <w:rsid w:val="7B1B8B3C"/>
    <w:rsid w:val="7B4F1C48"/>
    <w:rsid w:val="7C8C2E40"/>
    <w:rsid w:val="7D71510A"/>
    <w:rsid w:val="7DADD6ED"/>
    <w:rsid w:val="7E5CA415"/>
    <w:rsid w:val="7F4F6FA2"/>
    <w:rsid w:val="7FA998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845CB"/>
  <w15:chartTrackingRefBased/>
  <w15:docId w15:val="{62E38EBF-C77C-49CF-B97D-307B6D702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CF2"/>
  </w:style>
  <w:style w:type="paragraph" w:styleId="Heading1">
    <w:name w:val="heading 1"/>
    <w:basedOn w:val="Normal"/>
    <w:next w:val="Normal"/>
    <w:link w:val="Heading1Char"/>
    <w:uiPriority w:val="9"/>
    <w:qFormat/>
    <w:rsid w:val="00666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CF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CF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66CF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66CF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6CF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6CF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6CF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C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C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CF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CF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6CF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6CF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6CF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6CF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6CF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6C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C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CF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CF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6CF2"/>
    <w:pPr>
      <w:spacing w:before="160"/>
      <w:jc w:val="center"/>
    </w:pPr>
    <w:rPr>
      <w:i/>
      <w:iCs/>
      <w:color w:val="404040" w:themeColor="text1" w:themeTint="BF"/>
    </w:rPr>
  </w:style>
  <w:style w:type="character" w:customStyle="1" w:styleId="QuoteChar">
    <w:name w:val="Quote Char"/>
    <w:basedOn w:val="DefaultParagraphFont"/>
    <w:link w:val="Quote"/>
    <w:uiPriority w:val="29"/>
    <w:rsid w:val="00666CF2"/>
    <w:rPr>
      <w:i/>
      <w:iCs/>
      <w:color w:val="404040" w:themeColor="text1" w:themeTint="BF"/>
    </w:rPr>
  </w:style>
  <w:style w:type="paragraph" w:styleId="ListParagraph">
    <w:name w:val="List Paragraph"/>
    <w:basedOn w:val="Normal"/>
    <w:uiPriority w:val="34"/>
    <w:qFormat/>
    <w:rsid w:val="00666CF2"/>
    <w:pPr>
      <w:ind w:left="720"/>
      <w:contextualSpacing/>
    </w:pPr>
  </w:style>
  <w:style w:type="character" w:styleId="IntenseEmphasis">
    <w:name w:val="Intense Emphasis"/>
    <w:basedOn w:val="DefaultParagraphFont"/>
    <w:uiPriority w:val="21"/>
    <w:qFormat/>
    <w:rsid w:val="00666CF2"/>
    <w:rPr>
      <w:i/>
      <w:iCs/>
      <w:color w:val="0F4761" w:themeColor="accent1" w:themeShade="BF"/>
    </w:rPr>
  </w:style>
  <w:style w:type="paragraph" w:styleId="IntenseQuote">
    <w:name w:val="Intense Quote"/>
    <w:basedOn w:val="Normal"/>
    <w:next w:val="Normal"/>
    <w:link w:val="IntenseQuoteChar"/>
    <w:uiPriority w:val="30"/>
    <w:qFormat/>
    <w:rsid w:val="00666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CF2"/>
    <w:rPr>
      <w:i/>
      <w:iCs/>
      <w:color w:val="0F4761" w:themeColor="accent1" w:themeShade="BF"/>
    </w:rPr>
  </w:style>
  <w:style w:type="character" w:styleId="IntenseReference">
    <w:name w:val="Intense Reference"/>
    <w:basedOn w:val="DefaultParagraphFont"/>
    <w:uiPriority w:val="32"/>
    <w:qFormat/>
    <w:rsid w:val="00666CF2"/>
    <w:rPr>
      <w:b/>
      <w:bCs/>
      <w:smallCaps/>
      <w:color w:val="0F4761" w:themeColor="accent1" w:themeShade="BF"/>
      <w:spacing w:val="5"/>
    </w:rPr>
  </w:style>
  <w:style w:type="table" w:styleId="TableGrid">
    <w:name w:val="Table Grid"/>
    <w:basedOn w:val="TableNormal"/>
    <w:uiPriority w:val="39"/>
    <w:rsid w:val="00666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5B05"/>
    <w:rPr>
      <w:color w:val="467886" w:themeColor="hyperlink"/>
      <w:u w:val="single"/>
    </w:rPr>
  </w:style>
  <w:style w:type="character" w:styleId="UnresolvedMention">
    <w:name w:val="Unresolved Mention"/>
    <w:basedOn w:val="DefaultParagraphFont"/>
    <w:uiPriority w:val="99"/>
    <w:semiHidden/>
    <w:unhideWhenUsed/>
    <w:rsid w:val="005A5B05"/>
    <w:rPr>
      <w:color w:val="605E5C"/>
      <w:shd w:val="clear" w:color="auto" w:fill="E1DFDD"/>
    </w:rPr>
  </w:style>
  <w:style w:type="character" w:styleId="CommentReference">
    <w:name w:val="annotation reference"/>
    <w:basedOn w:val="DefaultParagraphFont"/>
    <w:uiPriority w:val="99"/>
    <w:semiHidden/>
    <w:unhideWhenUsed/>
    <w:rsid w:val="005266B2"/>
    <w:rPr>
      <w:sz w:val="16"/>
      <w:szCs w:val="16"/>
    </w:rPr>
  </w:style>
  <w:style w:type="paragraph" w:styleId="CommentText">
    <w:name w:val="annotation text"/>
    <w:basedOn w:val="Normal"/>
    <w:link w:val="CommentTextChar"/>
    <w:uiPriority w:val="99"/>
    <w:unhideWhenUsed/>
    <w:rsid w:val="005266B2"/>
    <w:pPr>
      <w:spacing w:line="240" w:lineRule="auto"/>
    </w:pPr>
    <w:rPr>
      <w:sz w:val="20"/>
      <w:szCs w:val="20"/>
    </w:rPr>
  </w:style>
  <w:style w:type="character" w:customStyle="1" w:styleId="CommentTextChar">
    <w:name w:val="Comment Text Char"/>
    <w:basedOn w:val="DefaultParagraphFont"/>
    <w:link w:val="CommentText"/>
    <w:uiPriority w:val="99"/>
    <w:rsid w:val="005266B2"/>
    <w:rPr>
      <w:sz w:val="20"/>
      <w:szCs w:val="20"/>
    </w:rPr>
  </w:style>
  <w:style w:type="paragraph" w:styleId="CommentSubject">
    <w:name w:val="annotation subject"/>
    <w:basedOn w:val="CommentText"/>
    <w:next w:val="CommentText"/>
    <w:link w:val="CommentSubjectChar"/>
    <w:uiPriority w:val="99"/>
    <w:semiHidden/>
    <w:unhideWhenUsed/>
    <w:rsid w:val="005266B2"/>
    <w:rPr>
      <w:b/>
      <w:bCs/>
    </w:rPr>
  </w:style>
  <w:style w:type="character" w:customStyle="1" w:styleId="CommentSubjectChar">
    <w:name w:val="Comment Subject Char"/>
    <w:basedOn w:val="CommentTextChar"/>
    <w:link w:val="CommentSubject"/>
    <w:uiPriority w:val="99"/>
    <w:semiHidden/>
    <w:rsid w:val="005266B2"/>
    <w:rPr>
      <w:b/>
      <w:bCs/>
      <w:sz w:val="20"/>
      <w:szCs w:val="20"/>
    </w:rPr>
  </w:style>
  <w:style w:type="character" w:styleId="Mention">
    <w:name w:val="Mention"/>
    <w:basedOn w:val="DefaultParagraphFont"/>
    <w:uiPriority w:val="99"/>
    <w:unhideWhenUsed/>
    <w:rsid w:val="00FC20FD"/>
    <w:rPr>
      <w:color w:val="2B579A"/>
      <w:shd w:val="clear" w:color="auto" w:fill="E1DFDD"/>
    </w:rPr>
  </w:style>
  <w:style w:type="paragraph" w:styleId="Revision">
    <w:name w:val="Revision"/>
    <w:hidden/>
    <w:uiPriority w:val="99"/>
    <w:semiHidden/>
    <w:rsid w:val="008B5DB4"/>
    <w:pPr>
      <w:spacing w:after="0" w:line="240" w:lineRule="auto"/>
    </w:pPr>
  </w:style>
  <w:style w:type="character" w:styleId="FollowedHyperlink">
    <w:name w:val="FollowedHyperlink"/>
    <w:basedOn w:val="DefaultParagraphFont"/>
    <w:uiPriority w:val="99"/>
    <w:semiHidden/>
    <w:unhideWhenUsed/>
    <w:rsid w:val="005A18E6"/>
    <w:rPr>
      <w:color w:val="96607D" w:themeColor="followedHyperlink"/>
      <w:u w:val="single"/>
    </w:rPr>
  </w:style>
  <w:style w:type="paragraph" w:styleId="Header">
    <w:name w:val="header"/>
    <w:basedOn w:val="Normal"/>
    <w:link w:val="HeaderChar"/>
    <w:uiPriority w:val="99"/>
    <w:unhideWhenUsed/>
    <w:rsid w:val="008C1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FEE"/>
  </w:style>
  <w:style w:type="paragraph" w:styleId="Footer">
    <w:name w:val="footer"/>
    <w:basedOn w:val="Normal"/>
    <w:link w:val="FooterChar"/>
    <w:uiPriority w:val="99"/>
    <w:unhideWhenUsed/>
    <w:rsid w:val="008C1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158962">
      <w:bodyDiv w:val="1"/>
      <w:marLeft w:val="0"/>
      <w:marRight w:val="0"/>
      <w:marTop w:val="0"/>
      <w:marBottom w:val="0"/>
      <w:divBdr>
        <w:top w:val="none" w:sz="0" w:space="0" w:color="auto"/>
        <w:left w:val="none" w:sz="0" w:space="0" w:color="auto"/>
        <w:bottom w:val="none" w:sz="0" w:space="0" w:color="auto"/>
        <w:right w:val="none" w:sz="0" w:space="0" w:color="auto"/>
      </w:divBdr>
      <w:divsChild>
        <w:div w:id="575556887">
          <w:marLeft w:val="0"/>
          <w:marRight w:val="0"/>
          <w:marTop w:val="0"/>
          <w:marBottom w:val="0"/>
          <w:divBdr>
            <w:top w:val="none" w:sz="0" w:space="0" w:color="auto"/>
            <w:left w:val="none" w:sz="0" w:space="0" w:color="auto"/>
            <w:bottom w:val="none" w:sz="0" w:space="0" w:color="auto"/>
            <w:right w:val="none" w:sz="0" w:space="0" w:color="auto"/>
          </w:divBdr>
        </w:div>
        <w:div w:id="1232035843">
          <w:marLeft w:val="0"/>
          <w:marRight w:val="0"/>
          <w:marTop w:val="0"/>
          <w:marBottom w:val="0"/>
          <w:divBdr>
            <w:top w:val="none" w:sz="0" w:space="0" w:color="auto"/>
            <w:left w:val="none" w:sz="0" w:space="0" w:color="auto"/>
            <w:bottom w:val="none" w:sz="0" w:space="0" w:color="auto"/>
            <w:right w:val="none" w:sz="0" w:space="0" w:color="auto"/>
          </w:divBdr>
        </w:div>
        <w:div w:id="1837187847">
          <w:marLeft w:val="0"/>
          <w:marRight w:val="0"/>
          <w:marTop w:val="0"/>
          <w:marBottom w:val="0"/>
          <w:divBdr>
            <w:top w:val="none" w:sz="0" w:space="0" w:color="auto"/>
            <w:left w:val="none" w:sz="0" w:space="0" w:color="auto"/>
            <w:bottom w:val="none" w:sz="0" w:space="0" w:color="auto"/>
            <w:right w:val="none" w:sz="0" w:space="0" w:color="auto"/>
          </w:divBdr>
        </w:div>
        <w:div w:id="2098405879">
          <w:marLeft w:val="0"/>
          <w:marRight w:val="0"/>
          <w:marTop w:val="0"/>
          <w:marBottom w:val="0"/>
          <w:divBdr>
            <w:top w:val="none" w:sz="0" w:space="0" w:color="auto"/>
            <w:left w:val="none" w:sz="0" w:space="0" w:color="auto"/>
            <w:bottom w:val="none" w:sz="0" w:space="0" w:color="auto"/>
            <w:right w:val="none" w:sz="0" w:space="0" w:color="auto"/>
          </w:divBdr>
        </w:div>
      </w:divsChild>
    </w:div>
    <w:div w:id="672146119">
      <w:bodyDiv w:val="1"/>
      <w:marLeft w:val="0"/>
      <w:marRight w:val="0"/>
      <w:marTop w:val="0"/>
      <w:marBottom w:val="0"/>
      <w:divBdr>
        <w:top w:val="none" w:sz="0" w:space="0" w:color="auto"/>
        <w:left w:val="none" w:sz="0" w:space="0" w:color="auto"/>
        <w:bottom w:val="none" w:sz="0" w:space="0" w:color="auto"/>
        <w:right w:val="none" w:sz="0" w:space="0" w:color="auto"/>
      </w:divBdr>
      <w:divsChild>
        <w:div w:id="421336083">
          <w:marLeft w:val="0"/>
          <w:marRight w:val="0"/>
          <w:marTop w:val="0"/>
          <w:marBottom w:val="0"/>
          <w:divBdr>
            <w:top w:val="none" w:sz="0" w:space="0" w:color="auto"/>
            <w:left w:val="none" w:sz="0" w:space="0" w:color="auto"/>
            <w:bottom w:val="none" w:sz="0" w:space="0" w:color="auto"/>
            <w:right w:val="none" w:sz="0" w:space="0" w:color="auto"/>
          </w:divBdr>
        </w:div>
        <w:div w:id="576550828">
          <w:marLeft w:val="0"/>
          <w:marRight w:val="0"/>
          <w:marTop w:val="0"/>
          <w:marBottom w:val="0"/>
          <w:divBdr>
            <w:top w:val="none" w:sz="0" w:space="0" w:color="auto"/>
            <w:left w:val="none" w:sz="0" w:space="0" w:color="auto"/>
            <w:bottom w:val="none" w:sz="0" w:space="0" w:color="auto"/>
            <w:right w:val="none" w:sz="0" w:space="0" w:color="auto"/>
          </w:divBdr>
        </w:div>
        <w:div w:id="674767549">
          <w:marLeft w:val="0"/>
          <w:marRight w:val="0"/>
          <w:marTop w:val="0"/>
          <w:marBottom w:val="0"/>
          <w:divBdr>
            <w:top w:val="none" w:sz="0" w:space="0" w:color="auto"/>
            <w:left w:val="none" w:sz="0" w:space="0" w:color="auto"/>
            <w:bottom w:val="none" w:sz="0" w:space="0" w:color="auto"/>
            <w:right w:val="none" w:sz="0" w:space="0" w:color="auto"/>
          </w:divBdr>
        </w:div>
        <w:div w:id="836918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broadbandusa.ntia.gov/funding-programs/policies-waivers/Notice_of_Newly_Adopted_NEPA_Categorical_Exclus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7" ma:contentTypeDescription="Create a new document." ma:contentTypeScope="" ma:versionID="3715a2f2fc8b0d8ee290f4b93429fe32">
  <xsd:schema xmlns:xsd="http://www.w3.org/2001/XMLSchema" xmlns:xs="http://www.w3.org/2001/XMLSchema" xmlns:p="http://schemas.microsoft.com/office/2006/metadata/properties" xmlns:ns2="10f2cb44-b37d-4693-a5c3-140ab663d372" targetNamespace="http://schemas.microsoft.com/office/2006/metadata/properties" ma:root="true" ma:fieldsID="f32b40c5e7d1ef062c8273d24b0c8b26" ns2:_="">
    <xsd:import namespace="10f2cb44-b37d-4693-a5c3-140ab663d37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0FF2075-969F-465E-B8C8-5B770AB7B8D8}"/>
</file>

<file path=customXml/itemProps2.xml><?xml version="1.0" encoding="utf-8"?>
<ds:datastoreItem xmlns:ds="http://schemas.openxmlformats.org/officeDocument/2006/customXml" ds:itemID="{95BF701F-5B39-4944-B5C9-E108C17E9FC3}">
  <ds:schemaRefs>
    <ds:schemaRef ds:uri="http://schemas.microsoft.com/office/2006/metadata/properties"/>
    <ds:schemaRef ds:uri="http://schemas.microsoft.com/office/infopath/2007/PartnerControls"/>
    <ds:schemaRef ds:uri="http://schemas.microsoft.com/sharepoint/v3"/>
    <ds:schemaRef ds:uri="8e52a234-e7fd-4a25-a47a-5b91c22ad1e4"/>
    <ds:schemaRef ds:uri="f3830fde-451d-4074-9973-4fa03665f326"/>
  </ds:schemaRefs>
</ds:datastoreItem>
</file>

<file path=customXml/itemProps3.xml><?xml version="1.0" encoding="utf-8"?>
<ds:datastoreItem xmlns:ds="http://schemas.openxmlformats.org/officeDocument/2006/customXml" ds:itemID="{466E1B95-9589-4BE5-B2F9-FDD3F79935E6}">
  <ds:schemaRefs>
    <ds:schemaRef ds:uri="http://schemas.microsoft.com/sharepoint/v3/contenttype/forms"/>
  </ds:schemaRefs>
</ds:datastoreItem>
</file>

<file path=customXml/itemProps4.xml><?xml version="1.0" encoding="utf-8"?>
<ds:datastoreItem xmlns:ds="http://schemas.openxmlformats.org/officeDocument/2006/customXml" ds:itemID="{AE5F6705-6AFC-41B4-A822-3861A2EA43A8}"/>
</file>

<file path=docProps/app.xml><?xml version="1.0" encoding="utf-8"?>
<Properties xmlns="http://schemas.openxmlformats.org/officeDocument/2006/extended-properties" xmlns:vt="http://schemas.openxmlformats.org/officeDocument/2006/docPropsVTypes">
  <Template>Normal.dotm</Template>
  <TotalTime>1</TotalTime>
  <Pages>3</Pages>
  <Words>608</Words>
  <Characters>3471</Characters>
  <Application>Microsoft Office Word</Application>
  <DocSecurity>0</DocSecurity>
  <Lines>28</Lines>
  <Paragraphs>8</Paragraphs>
  <ScaleCrop>false</ScaleCrop>
  <Company/>
  <LinksUpToDate>false</LinksUpToDate>
  <CharactersWithSpaces>4071</CharactersWithSpaces>
  <SharedDoc>false</SharedDoc>
  <HLinks>
    <vt:vector size="6" baseType="variant">
      <vt:variant>
        <vt:i4>851971</vt:i4>
      </vt:variant>
      <vt:variant>
        <vt:i4>0</vt:i4>
      </vt:variant>
      <vt:variant>
        <vt:i4>0</vt:i4>
      </vt:variant>
      <vt:variant>
        <vt:i4>5</vt:i4>
      </vt:variant>
      <vt:variant>
        <vt:lpwstr>https://broadbandusa.ntia.gov/funding-programs/policies-waivers/Notice_of_Newly_Adopted_NEPA_Categorical_Exclusions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Hermanstorfer, Samuel - PSC</dc:creator>
  <cp:keywords/>
  <dc:description/>
  <cp:lastModifiedBy>Curtin, Sarah - PSC</cp:lastModifiedBy>
  <cp:revision>2</cp:revision>
  <dcterms:created xsi:type="dcterms:W3CDTF">2026-03-06T16:53:00Z</dcterms:created>
  <dcterms:modified xsi:type="dcterms:W3CDTF">2026-03-06T16:53:00Z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y fmtid="{D5CDD505-2E9C-101B-9397-08002B2CF9AE}" pid="3" name="MediaServiceImageTags">
    <vt:lpwstr/>
  </property>
</Properties>
</file>